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5175" w14:textId="5868D0AA" w:rsidR="00502922" w:rsidRDefault="00CE6129" w:rsidP="00CE6129">
      <w:pPr>
        <w:jc w:val="center"/>
        <w:rPr>
          <w:b/>
          <w:sz w:val="22"/>
          <w:szCs w:val="22"/>
        </w:rPr>
      </w:pPr>
      <w:r w:rsidRPr="00CE6129">
        <w:rPr>
          <w:b/>
          <w:sz w:val="22"/>
          <w:szCs w:val="22"/>
        </w:rPr>
        <w:t xml:space="preserve">Akcesoria  do biopsji </w:t>
      </w:r>
      <w:proofErr w:type="spellStart"/>
      <w:r w:rsidRPr="00CE6129">
        <w:rPr>
          <w:b/>
          <w:sz w:val="22"/>
          <w:szCs w:val="22"/>
        </w:rPr>
        <w:t>mammotomicznej</w:t>
      </w:r>
      <w:proofErr w:type="spellEnd"/>
      <w:r w:rsidRPr="00CE6129">
        <w:rPr>
          <w:b/>
          <w:sz w:val="22"/>
          <w:szCs w:val="22"/>
        </w:rPr>
        <w:t xml:space="preserve"> </w:t>
      </w:r>
      <w:r w:rsidR="00B80308">
        <w:rPr>
          <w:b/>
          <w:sz w:val="22"/>
          <w:szCs w:val="22"/>
        </w:rPr>
        <w:t xml:space="preserve">piersi </w:t>
      </w:r>
      <w:r w:rsidR="00247A06">
        <w:rPr>
          <w:b/>
          <w:sz w:val="22"/>
          <w:szCs w:val="22"/>
        </w:rPr>
        <w:t>pod kontrolą USG</w:t>
      </w:r>
      <w:r w:rsidRPr="00CE6129">
        <w:rPr>
          <w:b/>
          <w:sz w:val="22"/>
          <w:szCs w:val="22"/>
        </w:rPr>
        <w:t>.</w:t>
      </w:r>
    </w:p>
    <w:p w14:paraId="1B0B1414" w14:textId="77777777" w:rsidR="00CE6129" w:rsidRPr="008E0946" w:rsidRDefault="00CE6129">
      <w:pPr>
        <w:rPr>
          <w:sz w:val="22"/>
          <w:szCs w:val="2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40"/>
        <w:gridCol w:w="1134"/>
      </w:tblGrid>
      <w:tr w:rsidR="009C54CE" w:rsidRPr="008E0946" w14:paraId="07E61BDD" w14:textId="77777777" w:rsidTr="00751A06">
        <w:trPr>
          <w:trHeight w:val="50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D689" w14:textId="77777777" w:rsidR="009C54CE" w:rsidRPr="008E0946" w:rsidRDefault="009C54CE" w:rsidP="00497EEB">
            <w:pPr>
              <w:jc w:val="center"/>
              <w:rPr>
                <w:b/>
                <w:sz w:val="22"/>
                <w:szCs w:val="22"/>
              </w:rPr>
            </w:pPr>
            <w:r w:rsidRPr="008E0946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2839" w14:textId="77777777" w:rsidR="009C54CE" w:rsidRPr="008E0946" w:rsidRDefault="009C54CE" w:rsidP="00497EEB">
            <w:pPr>
              <w:jc w:val="center"/>
              <w:rPr>
                <w:b/>
                <w:sz w:val="22"/>
                <w:szCs w:val="22"/>
              </w:rPr>
            </w:pPr>
            <w:r w:rsidRPr="008E0946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0678" w14:textId="77777777" w:rsidR="009C54CE" w:rsidRPr="008E0946" w:rsidRDefault="009C54CE" w:rsidP="00497EEB">
            <w:pPr>
              <w:jc w:val="center"/>
              <w:rPr>
                <w:b/>
                <w:sz w:val="22"/>
                <w:szCs w:val="22"/>
              </w:rPr>
            </w:pPr>
            <w:r w:rsidRPr="008E0946">
              <w:rPr>
                <w:b/>
                <w:sz w:val="22"/>
                <w:szCs w:val="22"/>
              </w:rPr>
              <w:t>Ilość / sztuk</w:t>
            </w:r>
          </w:p>
        </w:tc>
      </w:tr>
      <w:tr w:rsidR="00BA15AB" w:rsidRPr="008E0946" w14:paraId="48D9A808" w14:textId="77777777" w:rsidTr="00751A06">
        <w:trPr>
          <w:trHeight w:val="2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C7A0EA" w14:textId="77777777" w:rsidR="00BA15AB" w:rsidRPr="008E0946" w:rsidRDefault="00BA15AB" w:rsidP="0073675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4B90C2" w14:textId="06424FF6" w:rsidR="00BA15AB" w:rsidRPr="001C6098" w:rsidRDefault="00BA15AB" w:rsidP="00247A06">
            <w:pPr>
              <w:spacing w:after="240"/>
              <w:jc w:val="both"/>
              <w:rPr>
                <w:bCs/>
                <w:color w:val="000000"/>
                <w:sz w:val="22"/>
                <w:szCs w:val="22"/>
              </w:rPr>
            </w:pPr>
            <w:r w:rsidRPr="00A2513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47A06">
              <w:rPr>
                <w:b/>
                <w:color w:val="000000"/>
                <w:sz w:val="22"/>
                <w:szCs w:val="22"/>
              </w:rPr>
              <w:t>Jednorazowa, sterylna i</w:t>
            </w:r>
            <w:r w:rsidR="001C6098" w:rsidRPr="001C6098">
              <w:rPr>
                <w:b/>
                <w:color w:val="000000"/>
                <w:sz w:val="22"/>
                <w:szCs w:val="22"/>
              </w:rPr>
              <w:t xml:space="preserve">gła do biopsji </w:t>
            </w:r>
            <w:proofErr w:type="spellStart"/>
            <w:r w:rsidR="001C6098" w:rsidRPr="001C6098">
              <w:rPr>
                <w:b/>
                <w:color w:val="000000"/>
                <w:sz w:val="22"/>
                <w:szCs w:val="22"/>
              </w:rPr>
              <w:t>mammotomicznej</w:t>
            </w:r>
            <w:proofErr w:type="spellEnd"/>
            <w:r w:rsidR="001C6098">
              <w:rPr>
                <w:b/>
                <w:color w:val="000000"/>
                <w:sz w:val="22"/>
                <w:szCs w:val="22"/>
              </w:rPr>
              <w:t xml:space="preserve"> piersi</w:t>
            </w:r>
            <w:r w:rsidR="001C6098" w:rsidRPr="001C6098">
              <w:rPr>
                <w:b/>
                <w:color w:val="000000"/>
                <w:sz w:val="22"/>
                <w:szCs w:val="22"/>
              </w:rPr>
              <w:t xml:space="preserve"> wraz z drenami </w:t>
            </w:r>
            <w:r w:rsidR="001C6098">
              <w:rPr>
                <w:b/>
                <w:color w:val="000000"/>
                <w:sz w:val="22"/>
                <w:szCs w:val="22"/>
              </w:rPr>
              <w:t xml:space="preserve">ssącymi </w:t>
            </w:r>
            <w:r w:rsidR="001C6098" w:rsidRPr="001C6098">
              <w:rPr>
                <w:b/>
                <w:color w:val="000000"/>
                <w:sz w:val="22"/>
                <w:szCs w:val="22"/>
              </w:rPr>
              <w:t>pod kontrolą USG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>.</w:t>
            </w:r>
            <w:r w:rsidR="001C6098">
              <w:rPr>
                <w:bCs/>
                <w:color w:val="000000"/>
                <w:sz w:val="22"/>
                <w:szCs w:val="22"/>
              </w:rPr>
              <w:t xml:space="preserve"> Igła umożliwia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 za pomocą jednego wkłucia pobran</w:t>
            </w:r>
            <w:r w:rsidR="001C6098">
              <w:rPr>
                <w:bCs/>
                <w:color w:val="000000"/>
                <w:sz w:val="22"/>
                <w:szCs w:val="22"/>
              </w:rPr>
              <w:t>ie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 potrzebnej ilości tkanki</w:t>
            </w:r>
            <w:r w:rsidR="00247A06">
              <w:rPr>
                <w:bCs/>
                <w:color w:val="000000"/>
                <w:sz w:val="22"/>
                <w:szCs w:val="22"/>
              </w:rPr>
              <w:t xml:space="preserve"> do badania.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47A06">
              <w:rPr>
                <w:bCs/>
                <w:color w:val="000000"/>
                <w:sz w:val="22"/>
                <w:szCs w:val="22"/>
              </w:rPr>
              <w:t>D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ostępna </w:t>
            </w:r>
            <w:r w:rsidR="00B80308">
              <w:rPr>
                <w:bCs/>
                <w:color w:val="000000"/>
                <w:sz w:val="22"/>
                <w:szCs w:val="22"/>
              </w:rPr>
              <w:t xml:space="preserve">w 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rozmiarze </w:t>
            </w:r>
            <w:r w:rsidR="001C6098" w:rsidRPr="00247A06">
              <w:rPr>
                <w:b/>
                <w:bCs/>
                <w:color w:val="000000"/>
                <w:sz w:val="22"/>
                <w:szCs w:val="22"/>
              </w:rPr>
              <w:t>8G i 10G</w:t>
            </w:r>
            <w:r w:rsidR="00247A06">
              <w:rPr>
                <w:bCs/>
                <w:color w:val="000000"/>
                <w:sz w:val="22"/>
                <w:szCs w:val="22"/>
              </w:rPr>
              <w:t>,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 symetryczna z dwoma kanałami ssącymi </w:t>
            </w:r>
            <w:r w:rsidR="001C6098">
              <w:rPr>
                <w:bCs/>
                <w:color w:val="000000"/>
                <w:sz w:val="22"/>
                <w:szCs w:val="22"/>
              </w:rPr>
              <w:t>wraz z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 rotacyjnym nożem tnącym</w:t>
            </w:r>
            <w:r w:rsidR="00247A06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>zakończona skalpelowym ostrzem tnącym</w:t>
            </w:r>
            <w:r w:rsidR="00247A06">
              <w:rPr>
                <w:bCs/>
                <w:color w:val="000000"/>
                <w:sz w:val="22"/>
                <w:szCs w:val="22"/>
              </w:rPr>
              <w:t>,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 z demontowanym koszykiem z automatyczną segregacją preparatów w dwunastu komorach.</w:t>
            </w:r>
            <w:r w:rsidR="001C6098">
              <w:rPr>
                <w:bCs/>
                <w:color w:val="000000"/>
                <w:sz w:val="22"/>
                <w:szCs w:val="22"/>
              </w:rPr>
              <w:t xml:space="preserve"> Igła posiada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 zbiornik na </w:t>
            </w:r>
            <w:proofErr w:type="spellStart"/>
            <w:r w:rsidR="001C6098" w:rsidRPr="001C6098">
              <w:rPr>
                <w:bCs/>
                <w:color w:val="000000"/>
                <w:sz w:val="22"/>
                <w:szCs w:val="22"/>
              </w:rPr>
              <w:t>bioptaty</w:t>
            </w:r>
            <w:proofErr w:type="spellEnd"/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 umożliwiający ciągłą wizualną ocenę pobieranych tkanek bezpośrednio po każdorazowym wycięciu.  Pakowane w jeden pakiet ze zintegrowanymi drenami i zastawką</w:t>
            </w:r>
            <w:r w:rsidR="001C6098">
              <w:rPr>
                <w:bCs/>
                <w:color w:val="000000"/>
                <w:sz w:val="22"/>
                <w:szCs w:val="22"/>
              </w:rPr>
              <w:t xml:space="preserve"> na drenach</w:t>
            </w:r>
            <w:r w:rsidR="001C6098" w:rsidRPr="001C6098">
              <w:rPr>
                <w:bCs/>
                <w:color w:val="000000"/>
                <w:sz w:val="22"/>
                <w:szCs w:val="22"/>
              </w:rPr>
              <w:t xml:space="preserve"> do podawania znieczulenia</w:t>
            </w:r>
            <w:r w:rsidR="00247A06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D57D2" w14:textId="77777777" w:rsidR="00BA15AB" w:rsidRDefault="00BA15AB" w:rsidP="00497EEB">
            <w:pPr>
              <w:jc w:val="center"/>
              <w:rPr>
                <w:b/>
                <w:sz w:val="22"/>
                <w:szCs w:val="22"/>
              </w:rPr>
            </w:pPr>
          </w:p>
          <w:p w14:paraId="551EC8A3" w14:textId="77777777" w:rsidR="00F457BF" w:rsidRDefault="00F457BF" w:rsidP="00497EEB">
            <w:pPr>
              <w:jc w:val="center"/>
              <w:rPr>
                <w:b/>
                <w:sz w:val="22"/>
                <w:szCs w:val="22"/>
              </w:rPr>
            </w:pPr>
          </w:p>
          <w:p w14:paraId="1903FBA5" w14:textId="67271E49" w:rsidR="00F457BF" w:rsidRPr="008E0946" w:rsidRDefault="00F457BF" w:rsidP="00497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5136">
              <w:rPr>
                <w:b/>
                <w:sz w:val="22"/>
                <w:szCs w:val="22"/>
              </w:rPr>
              <w:t>00</w:t>
            </w:r>
          </w:p>
        </w:tc>
      </w:tr>
      <w:tr w:rsidR="00BA15AB" w:rsidRPr="008E0946" w14:paraId="762E753F" w14:textId="77777777" w:rsidTr="00751A0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10127F" w14:textId="77777777" w:rsidR="00BA15AB" w:rsidRPr="008E0946" w:rsidRDefault="00BA15AB" w:rsidP="0073675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A278F0" w14:textId="0391F8E0" w:rsidR="00BA15AB" w:rsidRDefault="00FB31EF">
            <w:pPr>
              <w:rPr>
                <w:color w:val="000000"/>
                <w:sz w:val="22"/>
                <w:szCs w:val="22"/>
              </w:rPr>
            </w:pPr>
            <w:r w:rsidRPr="00FB31EF">
              <w:rPr>
                <w:b/>
                <w:color w:val="000000"/>
                <w:sz w:val="22"/>
                <w:szCs w:val="22"/>
              </w:rPr>
              <w:t xml:space="preserve">Pojemnik próżniowy </w:t>
            </w:r>
            <w:r w:rsidRPr="00FB31EF">
              <w:rPr>
                <w:bCs/>
                <w:color w:val="000000"/>
                <w:sz w:val="22"/>
                <w:szCs w:val="22"/>
              </w:rPr>
              <w:t xml:space="preserve">przezroczysty o </w:t>
            </w:r>
            <w:r w:rsidRPr="00247A06">
              <w:rPr>
                <w:b/>
                <w:bCs/>
                <w:color w:val="000000"/>
                <w:sz w:val="22"/>
                <w:szCs w:val="22"/>
              </w:rPr>
              <w:t>poj. min</w:t>
            </w:r>
            <w:r w:rsidR="00247A06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FB31E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47A06">
              <w:rPr>
                <w:b/>
                <w:bCs/>
                <w:color w:val="000000"/>
                <w:sz w:val="22"/>
                <w:szCs w:val="22"/>
              </w:rPr>
              <w:t>800 ml</w:t>
            </w:r>
            <w:r w:rsidRPr="00FB31EF">
              <w:rPr>
                <w:bCs/>
                <w:color w:val="000000"/>
                <w:sz w:val="22"/>
                <w:szCs w:val="22"/>
              </w:rPr>
              <w:t xml:space="preserve"> do gromadzenia krwi i płynów wydostających się w czasie biopsji poprzez rurki ssące.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06711F" w14:textId="20E3F9BA" w:rsidR="00BA15AB" w:rsidRPr="008E0946" w:rsidRDefault="00A25136" w:rsidP="00D92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51A06" w:rsidRPr="008E0946" w14:paraId="5F9BD824" w14:textId="77777777" w:rsidTr="00751A0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54DA8F" w14:textId="77777777" w:rsidR="00751A06" w:rsidRPr="008E0946" w:rsidRDefault="00751A06" w:rsidP="0073675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96B6" w14:textId="4D1371FF" w:rsidR="00751A06" w:rsidRDefault="00037832" w:rsidP="00247A06">
            <w:pPr>
              <w:rPr>
                <w:color w:val="000000"/>
                <w:sz w:val="22"/>
                <w:szCs w:val="22"/>
              </w:rPr>
            </w:pPr>
            <w:r w:rsidRPr="00037832">
              <w:rPr>
                <w:b/>
                <w:color w:val="000000"/>
                <w:sz w:val="22"/>
                <w:szCs w:val="22"/>
              </w:rPr>
              <w:t xml:space="preserve">Wymienne pojemniki zapasowe </w:t>
            </w:r>
            <w:r w:rsidRPr="00037832">
              <w:rPr>
                <w:bCs/>
                <w:color w:val="000000"/>
                <w:sz w:val="22"/>
                <w:szCs w:val="22"/>
              </w:rPr>
              <w:t xml:space="preserve">na pobrane </w:t>
            </w:r>
            <w:proofErr w:type="spellStart"/>
            <w:r w:rsidRPr="00037832">
              <w:rPr>
                <w:bCs/>
                <w:color w:val="000000"/>
                <w:sz w:val="22"/>
                <w:szCs w:val="22"/>
              </w:rPr>
              <w:t>bioptaty</w:t>
            </w:r>
            <w:proofErr w:type="spellEnd"/>
            <w:r w:rsidR="00247A06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47A06">
              <w:rPr>
                <w:b/>
                <w:bCs/>
                <w:color w:val="000000"/>
                <w:sz w:val="22"/>
                <w:szCs w:val="22"/>
              </w:rPr>
              <w:t>jednorazowe, sterylne,</w:t>
            </w:r>
            <w:r w:rsidRPr="0003783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47A06">
              <w:rPr>
                <w:bCs/>
                <w:color w:val="000000"/>
                <w:sz w:val="22"/>
                <w:szCs w:val="22"/>
              </w:rPr>
              <w:t>p</w:t>
            </w:r>
            <w:r w:rsidRPr="00037832">
              <w:rPr>
                <w:bCs/>
                <w:color w:val="000000"/>
                <w:sz w:val="22"/>
                <w:szCs w:val="22"/>
              </w:rPr>
              <w:t>akowan</w:t>
            </w:r>
            <w:r w:rsidR="00247A06">
              <w:rPr>
                <w:bCs/>
                <w:color w:val="000000"/>
                <w:sz w:val="22"/>
                <w:szCs w:val="22"/>
              </w:rPr>
              <w:t>e</w:t>
            </w:r>
            <w:r w:rsidRPr="00037832">
              <w:rPr>
                <w:bCs/>
                <w:color w:val="000000"/>
                <w:sz w:val="22"/>
                <w:szCs w:val="22"/>
              </w:rPr>
              <w:t xml:space="preserve"> indywidualnie. Pojemniki muszą współpracować z igł</w:t>
            </w:r>
            <w:r w:rsidR="00B80308">
              <w:rPr>
                <w:bCs/>
                <w:color w:val="000000"/>
                <w:sz w:val="22"/>
                <w:szCs w:val="22"/>
              </w:rPr>
              <w:t>a</w:t>
            </w:r>
            <w:r w:rsidRPr="00037832">
              <w:rPr>
                <w:bCs/>
                <w:color w:val="000000"/>
                <w:sz w:val="22"/>
                <w:szCs w:val="22"/>
              </w:rPr>
              <w:t>mi z poz. 1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03783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47A06">
              <w:rPr>
                <w:b/>
                <w:bCs/>
                <w:color w:val="000000"/>
                <w:sz w:val="22"/>
                <w:szCs w:val="22"/>
              </w:rPr>
              <w:t>Dostępne w rozmiarach 8G i 10G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0F9A36" w14:textId="0BE67DD2" w:rsidR="00751A06" w:rsidRPr="008E0946" w:rsidRDefault="00037832" w:rsidP="00497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751A06" w:rsidRPr="00076D8F" w14:paraId="10732CBF" w14:textId="77777777" w:rsidTr="00751A06">
        <w:tc>
          <w:tcPr>
            <w:tcW w:w="8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27BB11A" w14:textId="6B19B97A" w:rsidR="00751A06" w:rsidRPr="00076D8F" w:rsidRDefault="00751A06" w:rsidP="00497EEB">
            <w:pPr>
              <w:jc w:val="center"/>
              <w:rPr>
                <w:b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E460D25" w14:textId="08EB9D04" w:rsidR="00751A06" w:rsidRPr="00076D8F" w:rsidRDefault="00751A06" w:rsidP="00B659D4">
            <w:pPr>
              <w:rPr>
                <w:b/>
                <w:sz w:val="20"/>
                <w:szCs w:val="22"/>
              </w:rPr>
            </w:pPr>
          </w:p>
        </w:tc>
      </w:tr>
    </w:tbl>
    <w:p w14:paraId="2D8848DF" w14:textId="77777777" w:rsidR="007C4F00" w:rsidRPr="00076D8F" w:rsidRDefault="007C4F00" w:rsidP="002D2F12">
      <w:pPr>
        <w:jc w:val="both"/>
        <w:rPr>
          <w:bCs/>
          <w:sz w:val="20"/>
          <w:szCs w:val="22"/>
        </w:rPr>
      </w:pPr>
    </w:p>
    <w:p w14:paraId="6060504D" w14:textId="77777777" w:rsidR="007C4F00" w:rsidRPr="00076D8F" w:rsidRDefault="007C4F00">
      <w:pPr>
        <w:rPr>
          <w:sz w:val="20"/>
          <w:szCs w:val="22"/>
        </w:rPr>
      </w:pPr>
    </w:p>
    <w:p w14:paraId="69F58A23" w14:textId="77777777" w:rsidR="00F457BF" w:rsidRPr="00266188" w:rsidRDefault="00F457BF" w:rsidP="00F457BF"/>
    <w:p w14:paraId="0BC15DB3" w14:textId="664F94E5" w:rsidR="00F457BF" w:rsidRDefault="00F457BF" w:rsidP="00247A06">
      <w:pPr>
        <w:jc w:val="both"/>
        <w:rPr>
          <w:sz w:val="22"/>
          <w:szCs w:val="22"/>
        </w:rPr>
      </w:pPr>
      <w:r w:rsidRPr="00194DA6">
        <w:rPr>
          <w:b/>
          <w:sz w:val="22"/>
          <w:szCs w:val="22"/>
        </w:rPr>
        <w:t>Wymagania:</w:t>
      </w:r>
      <w:r w:rsidRPr="00194DA6">
        <w:rPr>
          <w:b/>
          <w:sz w:val="22"/>
          <w:szCs w:val="22"/>
        </w:rPr>
        <w:br/>
      </w:r>
      <w:r w:rsidRPr="00D34EAF">
        <w:rPr>
          <w:sz w:val="22"/>
          <w:szCs w:val="22"/>
        </w:rPr>
        <w:t>1. Dla wyrobów medycznych I klasy ryzyka(niesterylnych, bez funkcji</w:t>
      </w:r>
      <w:r w:rsidR="00B80308">
        <w:rPr>
          <w:sz w:val="22"/>
          <w:szCs w:val="22"/>
        </w:rPr>
        <w:t xml:space="preserve"> p</w:t>
      </w:r>
      <w:r w:rsidRPr="00D34EAF">
        <w:rPr>
          <w:sz w:val="22"/>
          <w:szCs w:val="22"/>
        </w:rPr>
        <w:t>omiarowej) Zamawiający wymaga dołączenia do oferty deklaracji zgodności UE dla wyrobów  medycznych.</w:t>
      </w:r>
      <w:r w:rsidRPr="00D34EAF">
        <w:rPr>
          <w:sz w:val="22"/>
          <w:szCs w:val="22"/>
        </w:rPr>
        <w:br/>
        <w:t>Dla wyrobów medycznych o wyższych klasach Zamawiający wymaga</w:t>
      </w:r>
      <w:r w:rsidRPr="00D34EAF">
        <w:rPr>
          <w:sz w:val="22"/>
          <w:szCs w:val="22"/>
        </w:rPr>
        <w:br/>
        <w:t>dołączenia do oferty deklaracji zgodności UE dla wyrobów  medycznych</w:t>
      </w:r>
      <w:r w:rsidRPr="00D34EAF">
        <w:rPr>
          <w:sz w:val="22"/>
          <w:szCs w:val="22"/>
        </w:rPr>
        <w:br/>
        <w:t>oraz certyfikatu zgodności.</w:t>
      </w:r>
      <w:r w:rsidRPr="00D34EAF">
        <w:rPr>
          <w:sz w:val="22"/>
          <w:szCs w:val="22"/>
        </w:rPr>
        <w:br/>
        <w:t>2. Katalog/ wyciąg z katalogu/karta danych technicznych/inny</w:t>
      </w:r>
      <w:r w:rsidRPr="00D34EAF">
        <w:rPr>
          <w:sz w:val="22"/>
          <w:szCs w:val="22"/>
        </w:rPr>
        <w:br/>
        <w:t>dokument potwierdzający spełnianie wymagań zawartych w</w:t>
      </w:r>
      <w:r w:rsidRPr="00D34EAF">
        <w:rPr>
          <w:sz w:val="22"/>
          <w:szCs w:val="22"/>
        </w:rPr>
        <w:br/>
        <w:t>opisie przedmiotu zamówienia.</w:t>
      </w:r>
    </w:p>
    <w:p w14:paraId="317F33A2" w14:textId="77777777" w:rsidR="00751A06" w:rsidRDefault="00751A06" w:rsidP="00247A06">
      <w:pPr>
        <w:jc w:val="both"/>
        <w:rPr>
          <w:sz w:val="22"/>
          <w:szCs w:val="22"/>
        </w:rPr>
      </w:pPr>
    </w:p>
    <w:p w14:paraId="487D75ED" w14:textId="09CA1139" w:rsidR="00751A06" w:rsidRPr="006C6D63" w:rsidRDefault="00751A06" w:rsidP="00247A06">
      <w:pPr>
        <w:jc w:val="both"/>
        <w:rPr>
          <w:iCs/>
        </w:rPr>
      </w:pPr>
      <w:r>
        <w:rPr>
          <w:bCs/>
        </w:rPr>
        <w:t xml:space="preserve">Zamawiający wymaga maksymalnie </w:t>
      </w:r>
      <w:r w:rsidR="00247A06">
        <w:rPr>
          <w:bCs/>
        </w:rPr>
        <w:t>5</w:t>
      </w:r>
      <w:r>
        <w:rPr>
          <w:bCs/>
        </w:rPr>
        <w:t xml:space="preserve">-dniowego (liczonego jako dni </w:t>
      </w:r>
      <w:r w:rsidR="00247A06">
        <w:rPr>
          <w:bCs/>
        </w:rPr>
        <w:t>robocze</w:t>
      </w:r>
      <w:r>
        <w:rPr>
          <w:bCs/>
        </w:rPr>
        <w:t>) terminu realizacji od dnia następującego po złożeniu  zamówienia.</w:t>
      </w:r>
    </w:p>
    <w:p w14:paraId="77EC8A2A" w14:textId="77777777" w:rsidR="00751A06" w:rsidRDefault="00751A06" w:rsidP="00247A06">
      <w:pPr>
        <w:jc w:val="both"/>
        <w:rPr>
          <w:sz w:val="22"/>
          <w:szCs w:val="22"/>
        </w:rPr>
      </w:pPr>
    </w:p>
    <w:p w14:paraId="14344E9B" w14:textId="77777777" w:rsidR="00F457BF" w:rsidRPr="00D34EAF" w:rsidRDefault="00F457BF" w:rsidP="00247A06">
      <w:pPr>
        <w:jc w:val="both"/>
        <w:rPr>
          <w:sz w:val="22"/>
          <w:szCs w:val="22"/>
        </w:rPr>
      </w:pPr>
    </w:p>
    <w:p w14:paraId="35B85B17" w14:textId="77777777" w:rsidR="0026463E" w:rsidRPr="00D92631" w:rsidRDefault="00F457BF" w:rsidP="00247A06">
      <w:pPr>
        <w:jc w:val="both"/>
        <w:rPr>
          <w:sz w:val="22"/>
          <w:szCs w:val="22"/>
        </w:rPr>
      </w:pPr>
      <w:r w:rsidRPr="00D34EAF">
        <w:rPr>
          <w:sz w:val="22"/>
          <w:szCs w:val="22"/>
        </w:rPr>
        <w:t>Wymagamy aby dokumenty załączone wr</w:t>
      </w:r>
      <w:r>
        <w:rPr>
          <w:sz w:val="22"/>
          <w:szCs w:val="22"/>
        </w:rPr>
        <w:t>az z ofertą były w j. polskim (</w:t>
      </w:r>
      <w:r w:rsidRPr="00D34EAF">
        <w:rPr>
          <w:sz w:val="22"/>
          <w:szCs w:val="22"/>
        </w:rPr>
        <w:t>dla</w:t>
      </w:r>
      <w:r w:rsidRPr="00D34EAF">
        <w:rPr>
          <w:sz w:val="22"/>
          <w:szCs w:val="22"/>
        </w:rPr>
        <w:br/>
        <w:t>pkt. 1 wymagamy przedłożenia oryginałów wraz z tłumaczeniem)</w:t>
      </w:r>
    </w:p>
    <w:sectPr w:rsidR="0026463E" w:rsidRPr="00D9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2D734" w14:textId="77777777" w:rsidR="00D31E96" w:rsidRDefault="00D31E96" w:rsidP="001C6098">
      <w:r>
        <w:separator/>
      </w:r>
    </w:p>
  </w:endnote>
  <w:endnote w:type="continuationSeparator" w:id="0">
    <w:p w14:paraId="37AEC397" w14:textId="77777777" w:rsidR="00D31E96" w:rsidRDefault="00D31E96" w:rsidP="001C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16716" w14:textId="77777777" w:rsidR="00D31E96" w:rsidRDefault="00D31E96" w:rsidP="001C6098">
      <w:r>
        <w:separator/>
      </w:r>
    </w:p>
  </w:footnote>
  <w:footnote w:type="continuationSeparator" w:id="0">
    <w:p w14:paraId="58CE9F0B" w14:textId="77777777" w:rsidR="00D31E96" w:rsidRDefault="00D31E96" w:rsidP="001C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C43AAB"/>
    <w:multiLevelType w:val="hybridMultilevel"/>
    <w:tmpl w:val="D7E64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857D0B"/>
    <w:multiLevelType w:val="hybridMultilevel"/>
    <w:tmpl w:val="9C12F17E"/>
    <w:lvl w:ilvl="0" w:tplc="40BAA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B457C"/>
    <w:multiLevelType w:val="hybridMultilevel"/>
    <w:tmpl w:val="222E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E"/>
    <w:rsid w:val="0002272A"/>
    <w:rsid w:val="00037832"/>
    <w:rsid w:val="000748DE"/>
    <w:rsid w:val="00076D8F"/>
    <w:rsid w:val="00116F0B"/>
    <w:rsid w:val="001818EA"/>
    <w:rsid w:val="001B12AD"/>
    <w:rsid w:val="001C6098"/>
    <w:rsid w:val="002002FE"/>
    <w:rsid w:val="00202C91"/>
    <w:rsid w:val="00222A2A"/>
    <w:rsid w:val="0023138A"/>
    <w:rsid w:val="00233C11"/>
    <w:rsid w:val="00247A06"/>
    <w:rsid w:val="00257DDC"/>
    <w:rsid w:val="0026463E"/>
    <w:rsid w:val="002872A0"/>
    <w:rsid w:val="002D2F12"/>
    <w:rsid w:val="00300F86"/>
    <w:rsid w:val="003D13CD"/>
    <w:rsid w:val="003E0CCB"/>
    <w:rsid w:val="003E54A3"/>
    <w:rsid w:val="00422CFB"/>
    <w:rsid w:val="004C06E4"/>
    <w:rsid w:val="004C60FA"/>
    <w:rsid w:val="00502922"/>
    <w:rsid w:val="007009B9"/>
    <w:rsid w:val="007323A7"/>
    <w:rsid w:val="0073675E"/>
    <w:rsid w:val="00751A06"/>
    <w:rsid w:val="007B26D7"/>
    <w:rsid w:val="007C4F00"/>
    <w:rsid w:val="00806268"/>
    <w:rsid w:val="00812FDE"/>
    <w:rsid w:val="008C5BCB"/>
    <w:rsid w:val="008E0946"/>
    <w:rsid w:val="009067C6"/>
    <w:rsid w:val="009620BE"/>
    <w:rsid w:val="00970D21"/>
    <w:rsid w:val="009C2C26"/>
    <w:rsid w:val="009C4854"/>
    <w:rsid w:val="009C54CE"/>
    <w:rsid w:val="00A25136"/>
    <w:rsid w:val="00AA573E"/>
    <w:rsid w:val="00B03D90"/>
    <w:rsid w:val="00B659D4"/>
    <w:rsid w:val="00B80308"/>
    <w:rsid w:val="00BA15AB"/>
    <w:rsid w:val="00BB49FC"/>
    <w:rsid w:val="00C3476C"/>
    <w:rsid w:val="00C470C3"/>
    <w:rsid w:val="00CC7D88"/>
    <w:rsid w:val="00CE2BF2"/>
    <w:rsid w:val="00CE6129"/>
    <w:rsid w:val="00D31E96"/>
    <w:rsid w:val="00D66743"/>
    <w:rsid w:val="00D741B9"/>
    <w:rsid w:val="00D92631"/>
    <w:rsid w:val="00D97795"/>
    <w:rsid w:val="00DB476A"/>
    <w:rsid w:val="00DC13A5"/>
    <w:rsid w:val="00DD3C61"/>
    <w:rsid w:val="00E702BC"/>
    <w:rsid w:val="00E874A0"/>
    <w:rsid w:val="00EE5323"/>
    <w:rsid w:val="00F007F5"/>
    <w:rsid w:val="00F457BF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EC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F00"/>
    <w:pPr>
      <w:ind w:left="720"/>
      <w:contextualSpacing/>
    </w:pPr>
  </w:style>
  <w:style w:type="table" w:styleId="Tabela-Siatka">
    <w:name w:val="Table Grid"/>
    <w:basedOn w:val="Standardowy"/>
    <w:rsid w:val="009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F00"/>
    <w:pPr>
      <w:ind w:left="720"/>
      <w:contextualSpacing/>
    </w:pPr>
  </w:style>
  <w:style w:type="table" w:styleId="Tabela-Siatka">
    <w:name w:val="Table Grid"/>
    <w:basedOn w:val="Standardowy"/>
    <w:rsid w:val="009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CSKierInt</dc:creator>
  <cp:lastModifiedBy>Klaudia Turczyn</cp:lastModifiedBy>
  <cp:revision>3</cp:revision>
  <cp:lastPrinted>2022-08-11T07:59:00Z</cp:lastPrinted>
  <dcterms:created xsi:type="dcterms:W3CDTF">2022-11-24T07:19:00Z</dcterms:created>
  <dcterms:modified xsi:type="dcterms:W3CDTF">2022-11-25T12:20:00Z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094ff5-79ca-456b-95f6-d578316a3809_Enabled">
    <vt:lpwstr>true</vt:lpwstr>
  </property>
  <property fmtid="{D5CDD505-2E9C-101B-9397-08002B2CF9AE}" pid="3" name="MSIP_Label_73094ff5-79ca-456b-95f6-d578316a3809_SetDate">
    <vt:lpwstr>2022-11-22T19:04:55Z</vt:lpwstr>
  </property>
  <property fmtid="{D5CDD505-2E9C-101B-9397-08002B2CF9AE}" pid="4" name="MSIP_Label_73094ff5-79ca-456b-95f6-d578316a3809_Method">
    <vt:lpwstr>Privileged</vt:lpwstr>
  </property>
  <property fmtid="{D5CDD505-2E9C-101B-9397-08002B2CF9AE}" pid="5" name="MSIP_Label_73094ff5-79ca-456b-95f6-d578316a3809_Name">
    <vt:lpwstr>Public</vt:lpwstr>
  </property>
  <property fmtid="{D5CDD505-2E9C-101B-9397-08002B2CF9AE}" pid="6" name="MSIP_Label_73094ff5-79ca-456b-95f6-d578316a3809_SiteId">
    <vt:lpwstr>771c9c47-7f24-44dc-958e-34f8713a8394</vt:lpwstr>
  </property>
  <property fmtid="{D5CDD505-2E9C-101B-9397-08002B2CF9AE}" pid="7" name="MSIP_Label_73094ff5-79ca-456b-95f6-d578316a3809_ActionId">
    <vt:lpwstr>581afa65-b300-4e70-90c1-33357336c6ee</vt:lpwstr>
  </property>
  <property fmtid="{D5CDD505-2E9C-101B-9397-08002B2CF9AE}" pid="8" name="MSIP_Label_73094ff5-79ca-456b-95f6-d578316a3809_ContentBits">
    <vt:lpwstr>0</vt:lpwstr>
  </property>
</Properties>
</file>