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FB22" w14:textId="77777777" w:rsidR="00614238" w:rsidRPr="00CC5CB7" w:rsidRDefault="00614238" w:rsidP="00EE438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7E02EC1F" w14:textId="2659C154" w:rsidR="00614238" w:rsidRPr="00CC5CB7" w:rsidRDefault="00614238" w:rsidP="00F674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WYKONAWCA:</w:t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="00320708" w:rsidRPr="00CC5C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14:paraId="5F5BE909" w14:textId="77777777" w:rsidR="00F6747D" w:rsidRPr="00CC5CB7" w:rsidRDefault="00F6747D">
      <w:pPr>
        <w:rPr>
          <w:rFonts w:ascii="Times New Roman" w:hAnsi="Times New Roman" w:cs="Times New Roman"/>
          <w:b/>
          <w:sz w:val="24"/>
          <w:szCs w:val="24"/>
        </w:rPr>
      </w:pPr>
    </w:p>
    <w:p w14:paraId="1C2599E8" w14:textId="77777777" w:rsidR="00F6747D" w:rsidRPr="00CC5CB7" w:rsidRDefault="00F6747D">
      <w:pPr>
        <w:rPr>
          <w:rFonts w:ascii="Times New Roman" w:hAnsi="Times New Roman" w:cs="Times New Roman"/>
          <w:b/>
          <w:sz w:val="24"/>
          <w:szCs w:val="24"/>
        </w:rPr>
      </w:pPr>
    </w:p>
    <w:p w14:paraId="2F65D67E" w14:textId="3CC7261D" w:rsidR="00F6747D" w:rsidRPr="003D1440" w:rsidRDefault="00F6747D" w:rsidP="00F6747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3D1440">
        <w:rPr>
          <w:rFonts w:ascii="Times New Roman" w:hAnsi="Times New Roman" w:cs="Times New Roman"/>
          <w:bCs/>
          <w:sz w:val="24"/>
          <w:szCs w:val="24"/>
        </w:rPr>
        <w:t>………………………</w:t>
      </w:r>
    </w:p>
    <w:p w14:paraId="18A2F118" w14:textId="61EC11CC" w:rsidR="00F6747D" w:rsidRDefault="007F000E" w:rsidP="00F6747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Dane </w:t>
      </w:r>
      <w:r w:rsidR="00614238" w:rsidRPr="003D1440">
        <w:rPr>
          <w:rFonts w:ascii="Times New Roman" w:hAnsi="Times New Roman" w:cs="Times New Roman"/>
          <w:bCs/>
          <w:i/>
          <w:sz w:val="24"/>
          <w:szCs w:val="24"/>
        </w:rPr>
        <w:t>Wykonawcy</w:t>
      </w:r>
    </w:p>
    <w:p w14:paraId="4A208183" w14:textId="679E4A0C" w:rsidR="007F000E" w:rsidRPr="003D1440" w:rsidRDefault="007F000E" w:rsidP="00F6747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(nazwa, adres, nr tel., fax, e-mail)</w:t>
      </w:r>
    </w:p>
    <w:p w14:paraId="52A1F11B" w14:textId="77777777" w:rsidR="00F6747D" w:rsidRPr="00CC5CB7" w:rsidRDefault="00F6747D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9AB7366" w14:textId="77777777" w:rsidR="00F6747D" w:rsidRPr="00CC5CB7" w:rsidRDefault="00F6747D" w:rsidP="00F674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3176DAAF" w14:textId="2CE9664F" w:rsidR="00F6747D" w:rsidRPr="00CC5CB7" w:rsidRDefault="00F6747D" w:rsidP="00F674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Centrum Onkologii </w:t>
      </w:r>
    </w:p>
    <w:p w14:paraId="5D72CAC8" w14:textId="77777777" w:rsidR="00F6747D" w:rsidRPr="00CC5CB7" w:rsidRDefault="00F6747D" w:rsidP="00F6747D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 xml:space="preserve">im. prof. F. Łukaszczyka </w:t>
      </w:r>
      <w:r w:rsidRPr="00CC5CB7">
        <w:rPr>
          <w:rFonts w:ascii="Times New Roman" w:hAnsi="Times New Roman" w:cs="Times New Roman"/>
          <w:b/>
          <w:sz w:val="24"/>
          <w:szCs w:val="24"/>
        </w:rPr>
        <w:br/>
        <w:t>w Bydgoszczy</w:t>
      </w:r>
    </w:p>
    <w:p w14:paraId="7FE54ADE" w14:textId="15400245" w:rsidR="00F6747D" w:rsidRPr="00CC5CB7" w:rsidRDefault="00F6747D" w:rsidP="00F674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ul. I. Romanowskiej 2</w:t>
      </w:r>
    </w:p>
    <w:p w14:paraId="1A761BEA" w14:textId="04F92A34" w:rsidR="00F6747D" w:rsidRPr="00CC5CB7" w:rsidRDefault="00F6747D" w:rsidP="00F674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85-796 Bydgoszcz</w:t>
      </w:r>
    </w:p>
    <w:p w14:paraId="512969DB" w14:textId="3E07F72B" w:rsidR="00614238" w:rsidRPr="00CC5CB7" w:rsidRDefault="00614238">
      <w:pPr>
        <w:rPr>
          <w:rFonts w:ascii="Times New Roman" w:hAnsi="Times New Roman" w:cs="Times New Roman"/>
          <w:i/>
          <w:sz w:val="24"/>
          <w:szCs w:val="24"/>
        </w:rPr>
      </w:pPr>
      <w:r w:rsidRPr="00CC5CB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C5CB7">
        <w:rPr>
          <w:rFonts w:ascii="Times New Roman" w:hAnsi="Times New Roman" w:cs="Times New Roman"/>
          <w:i/>
          <w:sz w:val="24"/>
          <w:szCs w:val="24"/>
        </w:rPr>
        <w:tab/>
      </w:r>
      <w:r w:rsidRPr="00CC5CB7">
        <w:rPr>
          <w:rFonts w:ascii="Times New Roman" w:hAnsi="Times New Roman" w:cs="Times New Roman"/>
          <w:i/>
          <w:sz w:val="24"/>
          <w:szCs w:val="24"/>
        </w:rPr>
        <w:tab/>
      </w:r>
      <w:r w:rsidRPr="00CC5CB7">
        <w:rPr>
          <w:rFonts w:ascii="Times New Roman" w:hAnsi="Times New Roman" w:cs="Times New Roman"/>
          <w:i/>
          <w:sz w:val="24"/>
          <w:szCs w:val="24"/>
        </w:rPr>
        <w:tab/>
      </w:r>
    </w:p>
    <w:p w14:paraId="3CCED57E" w14:textId="77777777" w:rsidR="00614238" w:rsidRPr="00CC5CB7" w:rsidRDefault="00614238" w:rsidP="006142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65E121EE" w14:textId="20E45242" w:rsidR="00614238" w:rsidRPr="00A54B95" w:rsidRDefault="00614238" w:rsidP="00CE3089">
      <w:pPr>
        <w:spacing w:after="0"/>
        <w:ind w:left="28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E1087">
        <w:rPr>
          <w:rFonts w:ascii="Times New Roman" w:hAnsi="Times New Roman" w:cs="Times New Roman"/>
          <w:sz w:val="24"/>
          <w:szCs w:val="24"/>
        </w:rPr>
        <w:t>W związku z zamieszczon</w:t>
      </w:r>
      <w:r w:rsidR="00CC5CB7">
        <w:rPr>
          <w:rFonts w:ascii="Times New Roman" w:hAnsi="Times New Roman" w:cs="Times New Roman"/>
          <w:sz w:val="24"/>
          <w:szCs w:val="24"/>
        </w:rPr>
        <w:t>ym</w:t>
      </w:r>
      <w:r w:rsidRPr="00AE1087">
        <w:rPr>
          <w:rFonts w:ascii="Times New Roman" w:hAnsi="Times New Roman" w:cs="Times New Roman"/>
          <w:sz w:val="24"/>
          <w:szCs w:val="24"/>
        </w:rPr>
        <w:t xml:space="preserve"> na stronie internetowej </w:t>
      </w:r>
      <w:r w:rsidR="00CC5CB7">
        <w:rPr>
          <w:rFonts w:ascii="Times New Roman" w:hAnsi="Times New Roman" w:cs="Times New Roman"/>
          <w:sz w:val="24"/>
          <w:szCs w:val="24"/>
        </w:rPr>
        <w:t xml:space="preserve">zaproszeniem do składania ofert </w:t>
      </w:r>
      <w:bookmarkStart w:id="0" w:name="_Hlk508777038"/>
      <w:r w:rsidR="00AE1087">
        <w:rPr>
          <w:rFonts w:ascii="Times New Roman" w:hAnsi="Times New Roman" w:cs="Times New Roman"/>
          <w:sz w:val="24"/>
          <w:szCs w:val="24"/>
        </w:rPr>
        <w:t>na</w:t>
      </w:r>
      <w:r w:rsidR="00AC7BBB" w:rsidRPr="00AC7BBB">
        <w:rPr>
          <w:rFonts w:ascii="Times New Roman" w:hAnsi="Times New Roman" w:cs="Times New Roman"/>
          <w:sz w:val="24"/>
          <w:szCs w:val="24"/>
        </w:rPr>
        <w:t xml:space="preserve"> </w:t>
      </w:r>
      <w:r w:rsidR="00A54B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3089" w:rsidRPr="00CE3089">
        <w:rPr>
          <w:rFonts w:ascii="Times New Roman" w:hAnsi="Times New Roman" w:cs="Times New Roman"/>
          <w:b/>
          <w:i/>
          <w:sz w:val="24"/>
          <w:szCs w:val="24"/>
        </w:rPr>
        <w:t>Zakup</w:t>
      </w:r>
      <w:r w:rsidR="002564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82E37">
        <w:rPr>
          <w:rFonts w:ascii="Times New Roman" w:hAnsi="Times New Roman" w:cs="Times New Roman"/>
          <w:b/>
          <w:i/>
          <w:sz w:val="24"/>
          <w:szCs w:val="24"/>
        </w:rPr>
        <w:t>aparatu do znieczulenia</w:t>
      </w:r>
      <w:r w:rsidR="002564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3089" w:rsidRPr="00CE3089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382E37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CE3089" w:rsidRPr="00CE3089">
        <w:rPr>
          <w:rFonts w:ascii="Times New Roman" w:hAnsi="Times New Roman" w:cs="Times New Roman"/>
          <w:b/>
          <w:i/>
          <w:sz w:val="24"/>
          <w:szCs w:val="24"/>
        </w:rPr>
        <w:t xml:space="preserve"> szt</w:t>
      </w:r>
      <w:r w:rsidR="00CE308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0962F4">
        <w:rPr>
          <w:rFonts w:ascii="Times New Roman" w:hAnsi="Times New Roman" w:cs="Times New Roman"/>
          <w:sz w:val="24"/>
          <w:szCs w:val="24"/>
        </w:rPr>
        <w:t xml:space="preserve">dla </w:t>
      </w:r>
      <w:r w:rsidR="00D729BF" w:rsidRPr="00C70617">
        <w:rPr>
          <w:rFonts w:ascii="Times New Roman" w:hAnsi="Times New Roman" w:cs="Times New Roman"/>
          <w:bCs/>
          <w:iCs/>
          <w:sz w:val="24"/>
          <w:szCs w:val="24"/>
        </w:rPr>
        <w:t>Centrum Onkologii w Bydgoszczy</w:t>
      </w:r>
      <w:r w:rsidR="00CC5CB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bookmarkEnd w:id="0"/>
    <w:p w14:paraId="08DF9B87" w14:textId="77777777" w:rsidR="00797026" w:rsidRPr="00AE1087" w:rsidRDefault="00797026" w:rsidP="00D729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5E4B62" w14:textId="7C5B0C23" w:rsidR="00614238" w:rsidRPr="00AE1087" w:rsidRDefault="00AE1087" w:rsidP="00D729BF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238" w:rsidRPr="00AE1087">
        <w:rPr>
          <w:rFonts w:ascii="Times New Roman" w:hAnsi="Times New Roman" w:cs="Times New Roman"/>
          <w:sz w:val="24"/>
          <w:szCs w:val="24"/>
        </w:rPr>
        <w:t xml:space="preserve">Oferujemy wykonanie przedmiotu zamówienia w pełnym zakresie objętym </w:t>
      </w:r>
      <w:r w:rsidR="00423AC2" w:rsidRPr="00AE1087">
        <w:rPr>
          <w:rFonts w:ascii="Times New Roman" w:hAnsi="Times New Roman" w:cs="Times New Roman"/>
          <w:sz w:val="24"/>
          <w:szCs w:val="24"/>
        </w:rPr>
        <w:t>zamówieniem</w:t>
      </w:r>
      <w:r w:rsidR="00614238" w:rsidRPr="00AE1087">
        <w:rPr>
          <w:rFonts w:ascii="Times New Roman" w:hAnsi="Times New Roman" w:cs="Times New Roman"/>
          <w:sz w:val="24"/>
          <w:szCs w:val="24"/>
        </w:rPr>
        <w:t xml:space="preserve"> za </w:t>
      </w:r>
      <w:r w:rsidR="008D1906">
        <w:rPr>
          <w:rFonts w:ascii="Times New Roman" w:hAnsi="Times New Roman" w:cs="Times New Roman"/>
          <w:sz w:val="24"/>
          <w:szCs w:val="24"/>
        </w:rPr>
        <w:t>łączną kwotę</w:t>
      </w:r>
      <w:r w:rsidR="00614238" w:rsidRPr="00AE1087">
        <w:rPr>
          <w:rFonts w:ascii="Times New Roman" w:hAnsi="Times New Roman" w:cs="Times New Roman"/>
          <w:sz w:val="24"/>
          <w:szCs w:val="24"/>
        </w:rPr>
        <w:t>:</w:t>
      </w:r>
    </w:p>
    <w:p w14:paraId="0D7EB111" w14:textId="77777777" w:rsidR="00614238" w:rsidRPr="00AE1087" w:rsidRDefault="00614238" w:rsidP="00D729BF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087">
        <w:rPr>
          <w:rFonts w:ascii="Times New Roman" w:hAnsi="Times New Roman" w:cs="Times New Roman"/>
          <w:sz w:val="24"/>
          <w:szCs w:val="24"/>
        </w:rPr>
        <w:t xml:space="preserve">Netto: …………………………. </w:t>
      </w:r>
      <w:r w:rsidR="00AE1087">
        <w:rPr>
          <w:rFonts w:ascii="Times New Roman" w:hAnsi="Times New Roman" w:cs="Times New Roman"/>
          <w:sz w:val="24"/>
          <w:szCs w:val="24"/>
        </w:rPr>
        <w:t>z</w:t>
      </w:r>
      <w:r w:rsidRPr="00AE1087">
        <w:rPr>
          <w:rFonts w:ascii="Times New Roman" w:hAnsi="Times New Roman" w:cs="Times New Roman"/>
          <w:sz w:val="24"/>
          <w:szCs w:val="24"/>
        </w:rPr>
        <w:t>ł</w:t>
      </w:r>
      <w:r w:rsidR="00AE1087">
        <w:rPr>
          <w:rFonts w:ascii="Times New Roman" w:hAnsi="Times New Roman" w:cs="Times New Roman"/>
          <w:sz w:val="24"/>
          <w:szCs w:val="24"/>
        </w:rPr>
        <w:t xml:space="preserve">/   </w:t>
      </w:r>
      <w:r w:rsidRPr="00AE1087">
        <w:rPr>
          <w:rFonts w:ascii="Times New Roman" w:hAnsi="Times New Roman" w:cs="Times New Roman"/>
          <w:sz w:val="24"/>
          <w:szCs w:val="24"/>
        </w:rPr>
        <w:t xml:space="preserve"> słownie: ………………………………………..</w:t>
      </w:r>
    </w:p>
    <w:p w14:paraId="505B9112" w14:textId="7CC9BC23" w:rsidR="00614238" w:rsidRPr="00AE1087" w:rsidRDefault="00614238" w:rsidP="00D729BF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1087">
        <w:rPr>
          <w:rFonts w:ascii="Times New Roman" w:hAnsi="Times New Roman" w:cs="Times New Roman"/>
          <w:sz w:val="24"/>
          <w:szCs w:val="24"/>
        </w:rPr>
        <w:t xml:space="preserve">+ </w:t>
      </w:r>
      <w:r w:rsidR="007147E3">
        <w:rPr>
          <w:rFonts w:ascii="Times New Roman" w:hAnsi="Times New Roman" w:cs="Times New Roman"/>
          <w:sz w:val="24"/>
          <w:szCs w:val="24"/>
        </w:rPr>
        <w:t>….%</w:t>
      </w:r>
      <w:r w:rsidRPr="00AE1087">
        <w:rPr>
          <w:rFonts w:ascii="Times New Roman" w:hAnsi="Times New Roman" w:cs="Times New Roman"/>
          <w:sz w:val="24"/>
          <w:szCs w:val="24"/>
        </w:rPr>
        <w:t>VAT …………………………</w:t>
      </w:r>
    </w:p>
    <w:p w14:paraId="63D94CB5" w14:textId="0A4D95C8" w:rsidR="00797026" w:rsidRDefault="00614238" w:rsidP="002A30B8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b/>
          <w:bCs/>
          <w:sz w:val="24"/>
          <w:szCs w:val="24"/>
        </w:rPr>
        <w:t xml:space="preserve">Brutto: …………………………. </w:t>
      </w:r>
      <w:r w:rsidR="00AE1087" w:rsidRPr="00CC5CB7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CC5CB7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AE1087" w:rsidRPr="00CC5CB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E1087">
        <w:rPr>
          <w:rFonts w:ascii="Times New Roman" w:hAnsi="Times New Roman" w:cs="Times New Roman"/>
          <w:sz w:val="24"/>
          <w:szCs w:val="24"/>
        </w:rPr>
        <w:t xml:space="preserve">   </w:t>
      </w:r>
      <w:r w:rsidRPr="00AE1087">
        <w:rPr>
          <w:rFonts w:ascii="Times New Roman" w:hAnsi="Times New Roman" w:cs="Times New Roman"/>
          <w:sz w:val="24"/>
          <w:szCs w:val="24"/>
        </w:rPr>
        <w:t xml:space="preserve"> słownie</w:t>
      </w:r>
      <w:r w:rsidR="00F6747D">
        <w:rPr>
          <w:rFonts w:ascii="Times New Roman" w:hAnsi="Times New Roman" w:cs="Times New Roman"/>
          <w:sz w:val="24"/>
          <w:szCs w:val="24"/>
        </w:rPr>
        <w:t>:</w:t>
      </w:r>
      <w:r w:rsidRPr="00AE1087">
        <w:rPr>
          <w:rFonts w:ascii="Times New Roman" w:hAnsi="Times New Roman" w:cs="Times New Roman"/>
          <w:sz w:val="24"/>
          <w:szCs w:val="24"/>
        </w:rPr>
        <w:t xml:space="preserve"> ………………………………………..</w:t>
      </w:r>
    </w:p>
    <w:p w14:paraId="7F19DFF5" w14:textId="0AD7D442" w:rsidR="003A0687" w:rsidRPr="002A30B8" w:rsidRDefault="003A0687" w:rsidP="002A30B8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Oferujemy gwarancję ……. miesięcy</w:t>
      </w:r>
    </w:p>
    <w:p w14:paraId="2260AE8C" w14:textId="760E73D2" w:rsidR="00797026" w:rsidRPr="002A30B8" w:rsidRDefault="0087546F" w:rsidP="002A30B8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– przelew </w:t>
      </w:r>
      <w:r w:rsidR="007C6BB6">
        <w:rPr>
          <w:rFonts w:ascii="Times New Roman" w:hAnsi="Times New Roman" w:cs="Times New Roman"/>
          <w:sz w:val="24"/>
          <w:szCs w:val="24"/>
        </w:rPr>
        <w:t>6</w:t>
      </w:r>
      <w:r w:rsidR="00145DE0">
        <w:rPr>
          <w:rFonts w:ascii="Times New Roman" w:hAnsi="Times New Roman" w:cs="Times New Roman"/>
          <w:sz w:val="24"/>
          <w:szCs w:val="24"/>
        </w:rPr>
        <w:t>0</w:t>
      </w:r>
      <w:r w:rsidR="00AE1087">
        <w:rPr>
          <w:rFonts w:ascii="Times New Roman" w:hAnsi="Times New Roman" w:cs="Times New Roman"/>
          <w:sz w:val="24"/>
          <w:szCs w:val="24"/>
        </w:rPr>
        <w:t xml:space="preserve"> dni od daty dostarczenia</w:t>
      </w:r>
      <w:r w:rsidR="00145DE0">
        <w:rPr>
          <w:rFonts w:ascii="Times New Roman" w:hAnsi="Times New Roman" w:cs="Times New Roman"/>
          <w:sz w:val="24"/>
          <w:szCs w:val="24"/>
        </w:rPr>
        <w:t xml:space="preserve"> prawidłowo wystawionej</w:t>
      </w:r>
      <w:r w:rsidR="00AE1087">
        <w:rPr>
          <w:rFonts w:ascii="Times New Roman" w:hAnsi="Times New Roman" w:cs="Times New Roman"/>
          <w:sz w:val="24"/>
          <w:szCs w:val="24"/>
        </w:rPr>
        <w:t xml:space="preserve"> faktury</w:t>
      </w:r>
      <w:r w:rsidR="00320708">
        <w:rPr>
          <w:rFonts w:ascii="Times New Roman" w:hAnsi="Times New Roman" w:cs="Times New Roman"/>
          <w:sz w:val="24"/>
          <w:szCs w:val="24"/>
        </w:rPr>
        <w:t>.</w:t>
      </w:r>
    </w:p>
    <w:p w14:paraId="7214EED3" w14:textId="023514CD" w:rsidR="00797026" w:rsidRPr="002A30B8" w:rsidRDefault="00AE1087" w:rsidP="0055092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 zamówieni</w:t>
      </w:r>
      <w:r w:rsidRPr="00550920">
        <w:rPr>
          <w:rFonts w:ascii="Times New Roman" w:hAnsi="Times New Roman" w:cs="Times New Roman"/>
          <w:sz w:val="24"/>
          <w:szCs w:val="24"/>
        </w:rPr>
        <w:t xml:space="preserve">a: </w:t>
      </w:r>
      <w:r w:rsidR="007C6BB6">
        <w:rPr>
          <w:rFonts w:ascii="Times New Roman" w:hAnsi="Times New Roman" w:cs="Times New Roman"/>
          <w:sz w:val="24"/>
          <w:szCs w:val="24"/>
        </w:rPr>
        <w:t xml:space="preserve">do </w:t>
      </w:r>
      <w:r w:rsidR="00DC64B1">
        <w:rPr>
          <w:rFonts w:ascii="Times New Roman" w:hAnsi="Times New Roman" w:cs="Times New Roman"/>
          <w:sz w:val="24"/>
          <w:szCs w:val="24"/>
        </w:rPr>
        <w:t>6</w:t>
      </w:r>
      <w:r w:rsidR="00CE3089">
        <w:rPr>
          <w:rFonts w:ascii="Times New Roman" w:hAnsi="Times New Roman" w:cs="Times New Roman"/>
          <w:sz w:val="24"/>
          <w:szCs w:val="24"/>
        </w:rPr>
        <w:t xml:space="preserve"> </w:t>
      </w:r>
      <w:r w:rsidR="0025646E">
        <w:rPr>
          <w:rFonts w:ascii="Times New Roman" w:hAnsi="Times New Roman" w:cs="Times New Roman"/>
          <w:sz w:val="24"/>
          <w:szCs w:val="24"/>
        </w:rPr>
        <w:t>tygodni</w:t>
      </w:r>
      <w:r w:rsidR="00EC1F9B">
        <w:rPr>
          <w:rFonts w:ascii="Times New Roman" w:hAnsi="Times New Roman" w:cs="Times New Roman"/>
          <w:sz w:val="24"/>
          <w:szCs w:val="24"/>
        </w:rPr>
        <w:t xml:space="preserve"> </w:t>
      </w:r>
      <w:r w:rsidRPr="00550920">
        <w:rPr>
          <w:rFonts w:ascii="Times New Roman" w:hAnsi="Times New Roman" w:cs="Times New Roman"/>
          <w:sz w:val="24"/>
          <w:szCs w:val="24"/>
        </w:rPr>
        <w:t xml:space="preserve">od daty </w:t>
      </w:r>
      <w:r w:rsidR="007C6BB6">
        <w:rPr>
          <w:rFonts w:ascii="Times New Roman" w:hAnsi="Times New Roman" w:cs="Times New Roman"/>
          <w:sz w:val="24"/>
          <w:szCs w:val="24"/>
        </w:rPr>
        <w:t>zawarci</w:t>
      </w:r>
      <w:r w:rsidRPr="00550920">
        <w:rPr>
          <w:rFonts w:ascii="Times New Roman" w:hAnsi="Times New Roman" w:cs="Times New Roman"/>
          <w:sz w:val="24"/>
          <w:szCs w:val="24"/>
        </w:rPr>
        <w:t>a umowy</w:t>
      </w:r>
      <w:r w:rsidR="00EC1F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AF6CF" w14:textId="153A0AB3" w:rsidR="00797026" w:rsidRPr="002A30B8" w:rsidRDefault="00AE1087" w:rsidP="002A30B8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Oświadczamy, że wszystkie złożone dokumenty są zgodne z aktualnym stanem prawnym </w:t>
      </w:r>
      <w:r w:rsidR="00CC5CB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faktycznym</w:t>
      </w:r>
      <w:r w:rsidR="00D729BF">
        <w:rPr>
          <w:rFonts w:ascii="Times New Roman" w:hAnsi="Times New Roman" w:cs="Times New Roman"/>
          <w:sz w:val="24"/>
          <w:szCs w:val="24"/>
        </w:rPr>
        <w:t>.</w:t>
      </w:r>
    </w:p>
    <w:p w14:paraId="2D7B3B3E" w14:textId="31AE4F33" w:rsidR="00797026" w:rsidRDefault="00AE1087" w:rsidP="0055092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w cenie naszej oferty zostały uwzględnione wszystkie koszty wykonania zamówienia</w:t>
      </w:r>
      <w:r w:rsidR="00CC5CB7">
        <w:rPr>
          <w:rFonts w:ascii="Times New Roman" w:hAnsi="Times New Roman" w:cs="Times New Roman"/>
          <w:sz w:val="24"/>
          <w:szCs w:val="24"/>
        </w:rPr>
        <w:t>.</w:t>
      </w:r>
    </w:p>
    <w:p w14:paraId="027B4F3D" w14:textId="2AFB6B75" w:rsidR="00AD4F7A" w:rsidRPr="002A30B8" w:rsidRDefault="00AD4F7A" w:rsidP="0055092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 odpowiedzialną za podpisanie umowy jest……………………………………………. (podać imię, nazwisko, stanowisko, załączyć pełnomocnictwo jeśli dotyczy)</w:t>
      </w:r>
    </w:p>
    <w:p w14:paraId="6B9C7D68" w14:textId="1A342EA4" w:rsidR="00550920" w:rsidRDefault="00AE1087" w:rsidP="006A5FE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odpowiedzialną za </w:t>
      </w:r>
      <w:r w:rsidR="00CC5CB7">
        <w:rPr>
          <w:rFonts w:ascii="Times New Roman" w:hAnsi="Times New Roman" w:cs="Times New Roman"/>
          <w:sz w:val="24"/>
          <w:szCs w:val="24"/>
        </w:rPr>
        <w:t>realizację przedmiotu</w:t>
      </w:r>
      <w:r>
        <w:rPr>
          <w:rFonts w:ascii="Times New Roman" w:hAnsi="Times New Roman" w:cs="Times New Roman"/>
          <w:sz w:val="24"/>
          <w:szCs w:val="24"/>
        </w:rPr>
        <w:t xml:space="preserve"> zamówienia / do kontaktów ze strony </w:t>
      </w:r>
      <w:r w:rsidR="00CC5CB7">
        <w:rPr>
          <w:rFonts w:ascii="Times New Roman" w:hAnsi="Times New Roman" w:cs="Times New Roman"/>
          <w:sz w:val="24"/>
          <w:szCs w:val="24"/>
        </w:rPr>
        <w:t>Wykonawcy</w:t>
      </w:r>
      <w:r w:rsidR="00D72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D729BF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 numer telefonu ……………….. .</w:t>
      </w:r>
    </w:p>
    <w:p w14:paraId="5B1B252D" w14:textId="04A08A96" w:rsidR="00320708" w:rsidRDefault="00320708" w:rsidP="006A5FE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</w:t>
      </w:r>
      <w:r w:rsidR="00F6747D">
        <w:rPr>
          <w:rFonts w:ascii="Times New Roman" w:hAnsi="Times New Roman" w:cs="Times New Roman"/>
          <w:sz w:val="24"/>
          <w:szCs w:val="24"/>
        </w:rPr>
        <w:t xml:space="preserve">zastrzeżenia dot. wykonania </w:t>
      </w:r>
      <w:r w:rsidR="00CC5CB7">
        <w:rPr>
          <w:rFonts w:ascii="Times New Roman" w:hAnsi="Times New Roman" w:cs="Times New Roman"/>
          <w:sz w:val="24"/>
          <w:szCs w:val="24"/>
        </w:rPr>
        <w:t xml:space="preserve">przedmiotu </w:t>
      </w:r>
      <w:r w:rsidR="00F6747D">
        <w:rPr>
          <w:rFonts w:ascii="Times New Roman" w:hAnsi="Times New Roman" w:cs="Times New Roman"/>
          <w:sz w:val="24"/>
          <w:szCs w:val="24"/>
        </w:rPr>
        <w:t>zamówienia lub reklamacje</w:t>
      </w:r>
      <w:r>
        <w:rPr>
          <w:rFonts w:ascii="Times New Roman" w:hAnsi="Times New Roman" w:cs="Times New Roman"/>
          <w:sz w:val="24"/>
          <w:szCs w:val="24"/>
        </w:rPr>
        <w:t xml:space="preserve"> należy składać telefonicznie pod nr fax ……………………………. lub mailowo na adres:</w:t>
      </w:r>
      <w:r w:rsidR="003D1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="003D144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5EC8434" w14:textId="77777777" w:rsidR="00A54B95" w:rsidRDefault="00A54B95" w:rsidP="00A54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71A7C4" w14:textId="77777777" w:rsidR="00A54B95" w:rsidRDefault="00A54B95" w:rsidP="00A54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E222C" w14:textId="2E822D47" w:rsidR="00A54B95" w:rsidRPr="003D1440" w:rsidRDefault="003D1440" w:rsidP="003D144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D1440">
        <w:rPr>
          <w:rFonts w:ascii="Times New Roman" w:hAnsi="Times New Roman" w:cs="Times New Roman"/>
          <w:i/>
          <w:iCs/>
          <w:sz w:val="24"/>
          <w:szCs w:val="24"/>
        </w:rPr>
        <w:t>niepotrzebne skreślić/właściwe zaznaczyć</w:t>
      </w:r>
    </w:p>
    <w:p w14:paraId="6EA9E712" w14:textId="68DC2696" w:rsidR="00A54B95" w:rsidRPr="00A54B95" w:rsidRDefault="003D1440" w:rsidP="00E27C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9E9845" w14:textId="70A0F06C" w:rsidR="00320708" w:rsidRPr="00E27C56" w:rsidRDefault="004E7607" w:rsidP="002718C8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E27C56">
        <w:rPr>
          <w:rFonts w:ascii="Times New Roman" w:hAnsi="Times New Roman" w:cs="Times New Roman"/>
          <w:b/>
          <w:bCs/>
        </w:rPr>
        <w:lastRenderedPageBreak/>
        <w:t>Wymagania i potwierdzenie ich spełniania</w:t>
      </w:r>
      <w:r w:rsidR="00CC5CB7" w:rsidRPr="00E27C56">
        <w:rPr>
          <w:rFonts w:ascii="Times New Roman" w:hAnsi="Times New Roman" w:cs="Times New Roman"/>
          <w:b/>
          <w:bCs/>
        </w:rPr>
        <w:t>:</w:t>
      </w:r>
    </w:p>
    <w:p w14:paraId="63EACA22" w14:textId="77777777" w:rsidR="007C6BB6" w:rsidRPr="00E27C56" w:rsidRDefault="007C6BB6" w:rsidP="007C6BB6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bCs/>
        </w:rPr>
      </w:pPr>
      <w:r w:rsidRPr="00E27C56">
        <w:rPr>
          <w:rFonts w:ascii="Times New Roman" w:hAnsi="Times New Roman" w:cs="Times New Roman"/>
          <w:b/>
          <w:bCs/>
        </w:rPr>
        <w:t>Wykonawca:</w:t>
      </w:r>
      <w:r w:rsidRPr="00E27C56">
        <w:rPr>
          <w:rFonts w:ascii="Times New Roman" w:hAnsi="Times New Roman" w:cs="Times New Roman"/>
          <w:b/>
          <w:bCs/>
        </w:rPr>
        <w:tab/>
      </w:r>
    </w:p>
    <w:p w14:paraId="41596952" w14:textId="76C7CD26" w:rsidR="007C6BB6" w:rsidRPr="00E27C56" w:rsidRDefault="007C6BB6" w:rsidP="007C6BB6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bCs/>
        </w:rPr>
      </w:pPr>
      <w:r w:rsidRPr="00E27C56">
        <w:rPr>
          <w:rFonts w:ascii="Times New Roman" w:hAnsi="Times New Roman" w:cs="Times New Roman"/>
          <w:b/>
          <w:bCs/>
        </w:rPr>
        <w:t>Nazwa aparatu/</w:t>
      </w:r>
      <w:r w:rsidR="00E27C56" w:rsidRPr="00E27C56">
        <w:rPr>
          <w:rFonts w:ascii="Times New Roman" w:hAnsi="Times New Roman" w:cs="Times New Roman"/>
          <w:b/>
          <w:bCs/>
        </w:rPr>
        <w:t>Model/</w:t>
      </w:r>
      <w:r w:rsidRPr="00E27C56">
        <w:rPr>
          <w:rFonts w:ascii="Times New Roman" w:hAnsi="Times New Roman" w:cs="Times New Roman"/>
          <w:b/>
          <w:bCs/>
        </w:rPr>
        <w:t>Producent:</w:t>
      </w:r>
      <w:r w:rsidRPr="00E27C56">
        <w:rPr>
          <w:rFonts w:ascii="Times New Roman" w:hAnsi="Times New Roman" w:cs="Times New Roman"/>
          <w:b/>
          <w:bCs/>
        </w:rPr>
        <w:tab/>
      </w:r>
    </w:p>
    <w:p w14:paraId="5235DDF2" w14:textId="288BFF47" w:rsidR="007C6BB6" w:rsidRDefault="007C6BB6" w:rsidP="007C6BB6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E27C56">
        <w:rPr>
          <w:rFonts w:ascii="Times New Roman" w:hAnsi="Times New Roman" w:cs="Times New Roman"/>
          <w:b/>
          <w:bCs/>
        </w:rPr>
        <w:t xml:space="preserve">Rok produkcji: </w:t>
      </w:r>
      <w:r w:rsidR="00E27C56" w:rsidRPr="00E27C56">
        <w:rPr>
          <w:rFonts w:ascii="Times New Roman" w:hAnsi="Times New Roman" w:cs="Times New Roman"/>
          <w:b/>
          <w:bCs/>
        </w:rPr>
        <w:t xml:space="preserve">Urządzenie </w:t>
      </w:r>
      <w:r w:rsidRPr="00E27C56">
        <w:rPr>
          <w:rFonts w:ascii="Times New Roman" w:hAnsi="Times New Roman" w:cs="Times New Roman"/>
          <w:b/>
          <w:bCs/>
        </w:rPr>
        <w:t>musi być fabrycznie now</w:t>
      </w:r>
      <w:r w:rsidR="00E27C56" w:rsidRPr="00E27C56">
        <w:rPr>
          <w:rFonts w:ascii="Times New Roman" w:hAnsi="Times New Roman" w:cs="Times New Roman"/>
          <w:b/>
          <w:bCs/>
        </w:rPr>
        <w:t>e</w:t>
      </w:r>
      <w:r w:rsidRPr="00E27C56">
        <w:rPr>
          <w:rFonts w:ascii="Times New Roman" w:hAnsi="Times New Roman" w:cs="Times New Roman"/>
          <w:b/>
          <w:bCs/>
        </w:rPr>
        <w:t xml:space="preserve"> (rok produkcji </w:t>
      </w:r>
      <w:r w:rsidR="007240B2">
        <w:rPr>
          <w:rFonts w:ascii="Times New Roman" w:hAnsi="Times New Roman" w:cs="Times New Roman"/>
          <w:b/>
          <w:bCs/>
        </w:rPr>
        <w:t xml:space="preserve">min. </w:t>
      </w:r>
      <w:r w:rsidRPr="00E27C56">
        <w:rPr>
          <w:rFonts w:ascii="Times New Roman" w:hAnsi="Times New Roman" w:cs="Times New Roman"/>
          <w:b/>
          <w:bCs/>
        </w:rPr>
        <w:t>2025)</w:t>
      </w:r>
    </w:p>
    <w:tbl>
      <w:tblPr>
        <w:tblW w:w="131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505"/>
        <w:gridCol w:w="1356"/>
        <w:gridCol w:w="2279"/>
      </w:tblGrid>
      <w:tr w:rsidR="00382E37" w:rsidRPr="00382E37" w14:paraId="2935832F" w14:textId="77777777" w:rsidTr="00D633D7">
        <w:trPr>
          <w:trHeight w:val="5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EB25" w14:textId="77777777" w:rsidR="00382E37" w:rsidRPr="00382E37" w:rsidRDefault="00382E37" w:rsidP="00382E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B359" w14:textId="77777777" w:rsidR="00382E37" w:rsidRPr="00382E37" w:rsidRDefault="00382E37" w:rsidP="00382E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Wymagania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2D0F" w14:textId="77777777" w:rsidR="00382E37" w:rsidRPr="00382E37" w:rsidRDefault="00382E37" w:rsidP="00382E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 graniczny</w:t>
            </w: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561D" w14:textId="77777777" w:rsidR="00382E37" w:rsidRPr="00382E37" w:rsidRDefault="00382E37" w:rsidP="00382E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 oferowany (Tak/Nie)</w:t>
            </w:r>
          </w:p>
        </w:tc>
      </w:tr>
      <w:tr w:rsidR="00382E37" w:rsidRPr="00382E37" w14:paraId="7FE1F743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6417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6A7AC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Aparat na podstawie jezdnej, hamulec centralny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EF6105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DED6C5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FDB1656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D249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AAECC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Fabryczne uchwyty na dwie 10 litrowe butle rezerwowe, reduktory do butli O2 i N2O niewbudowane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C4B236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990ED7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F323D09" w14:textId="77777777" w:rsidTr="00D633D7">
        <w:trPr>
          <w:trHeight w:val="327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BEFA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4F5F9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Aparat przystosowany do pracy przy ciśnieniu sieci centralnej dla: O2, N2O, Powietrza od 2,7 kPa x 100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A1273A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EC958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840C5D1" w14:textId="77777777" w:rsidTr="00D633D7">
        <w:trPr>
          <w:trHeight w:val="277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A96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DA70D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Podgrzewany system oddechowy, możliwe wyłączenie/ włączenie podgrzewania przez użytkownika w konfiguracji systemu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6275D4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325056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27BE385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9CD9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1AF3F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Awaryjne zasilanie elektryczne całego systemu z wbudowanego akumulatora na co najmniej 45 minut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40E415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ED950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EEB5D99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5050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19F59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Wbudowane, regulowane - co najmniej trzystopniowe, oświetlenie powierzchni roboczej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7EF643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E575F6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2C05462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7A6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CE36E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Szuflada na akcesoria z trwałym zamknięciem (typu: zamek na klucz, blokada mechaniczna)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21E11D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9E5219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D0625A5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227F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A2356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Prezentacja ciśnień gazów w sieci centralnej i w butlach rezerwowych na ekranie głównym respiratora lub na ekranie LCD monitora stanu aparatu do znieczulania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9E6C2D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CECFCA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6A86E72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D354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5E13A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System bezpieczeństwa zapewniający co najmniej 25% udział O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 w mieszaninie z N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E25F61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5DCDA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8C74090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C3E9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E599D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Elektroniczny mieszalnik: zapewniający utrzymanie ustawionego wdechowego stężenia tlenu przy zmianie wielkości przepływu świeżych gazów i utrzymanie ustawionego przepływu świeżych gazów przy zmianie stężenie tlenu w mieszaninie podawanej do pacjenta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14B789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75D13A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9C54DBB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A0D0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9A36D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Aparat z czujnikami przepływu wdechowym i wydechowym. Czujniki termoanemometryczne (tzw. podgrzewane). Czujniki mogą być sterylizowane parowo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A3773F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685659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EFC1940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B7A8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E96EC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Wirtualne przepływomierze prezentowane na ekranie aparatu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F4B1AA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4AADD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677B339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87AA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9E4F5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Aparat przystosowany do prowadzenia znieczulania w technice Low Flow i Minimal Flow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4557FA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F0E664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19F476F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7956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F293B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Regulowany zawór ograniczający ciśnienie w trybie wentylacji ręcznej (APL) z funkcją natychmiastowego zwolnienia ciśnienia w układzie bez konieczności skręcania do minimum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51A75A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opisać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215AA6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BDD7887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187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AC188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Wbudowany przepływomierz O2 do niezależnej podaży tlenu przez maskę lub kaniulę donosową, regulacja przepływu co najmniej od 0 do 15 l/min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934C86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FA0D4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F291E6B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8B03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92E63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Złącza do podłączenia jednego lub dwóch parowników.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2972DB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C2905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023888D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D886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FF44A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Respirator, tryby wentylacji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FF9887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F445B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C649953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417F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EF686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Respirator z napędem elektrycznym lub ekonomiczny respirator nie zużywający tlenu do napędu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A85D56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B595026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3911EA9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BEA0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4FBFD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Wentylacja kontrolowana objętościowo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C7E778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ABCAEF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F64F953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0693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D2EC5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Wentylacja kontrolowana ciśnieniowo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0C10B7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E18981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F175CA1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A85D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F0CF0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Wentylacja synchronizowana ze wspomaganiem ciśnieniowym oddechów spontanicznych w trybie kontrolowanym objętościowo i w trybie kontrolowanym ciśnieniowo (VCV-SIMV/PS, PCV-SIMV/PS)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6421D5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6BC95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1EDE65D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607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07404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CPAP/PSV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139A55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896B7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D3E2148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681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C5CA5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Funkcja Pauzy (zatrzymanie wentylacji kontrolowanej np. na czas odsysania śluzu lub zmiany pozycji pacjenta), prezentacja na ekranie respiratora czasu pozostałego do zakończenia pauzy, czas trwania pauzy regulowany w zakresie do co najmniej 2 min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EF0799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759E1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6B2303D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B3F3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F7679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Tryb monitorowania pacjenta oddychającego spontanicznie (np. przy znieczuleniu miejscowym, po ekstubacji). Aktywny pomiar gazów, aktywne monitorowanie bezdechu.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04DDE6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65ADBE1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4456D77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6469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A5D83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Tryb typu: HLM, CBM, do stosowania gdy pacjent podłączony jest do maszyny  płucoserce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C64F8D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8AC47A6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C036E3B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56F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66B29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Automatyczne przełączenie na gaz zastępczy: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br/>
              <w:t>-po zaniku O2 na 100 % powietrze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br/>
              <w:t>-po zaniku N2O na 100 % O2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br/>
              <w:t>-po zaniku Powietrza na 100% O2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br/>
              <w:t>we wszystkich przypadkach bieżący przepływ Świeżych Gazów pozostaje stały (nie zmienia się)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2DF7CF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CAE015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8D8F3AB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96CA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AD968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Awaryjna podaż O2 i anestetyku z parownika po awarii zasilania sieciowego i rozładowanym akumulatorze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E7590E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44435B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F67D944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B96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BD1C1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Regulacje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CEBE51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0BF8BEC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650F0C7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DB32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13F0A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Zakres regulacji częstości oddechowej co najmniej od 3 do 100 odd/min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004B25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3B058D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9418758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D431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A623B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Zakres regulacji plateau co najmniej od 5% do 60%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4B5A52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8DE2C5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B1E56E3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0466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9F973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Zakres regulacji I:E co najmniej od 4:1 do 1:8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178205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7DBF3D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7CA79A2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0021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29DEA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Zakres regulacji objętości oddechowej w trybie kontrolowanym objętościowo co najmniej od 10 do 1500 ml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F4ED53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56ECE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E182402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2C66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18F1C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Zakres regulacji czułości wyzwalacza przepływowego co najmniej od 0,3 l/min do 15 l/min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E0096B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A2DD7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C110827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3686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7A655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Ciśnienie wdechowe regulowane w zakresie co najmniej  od 10 do 80 hPa (cmH2O)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F8E3FA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F2BBD7B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8C49B0B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8C5F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7FE7E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Regulacja czasu narastania ciśnienia w fazie wdechowej  (nie dotyczy czasu wdechu), podać zakres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AF1AA5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20C8C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3EC1948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D9C7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BB668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Regulacja PEEP w zakresie co najmniej od 2 do 35 hPa (cmH2O); wymagana funkcja WYŁ (OFF)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15954E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1C3362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E8BD7F3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C18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17919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Zmiana częstości oddechowej automatycznie zmienia czas wdechu (Ti) - tzw. blokada I:E, możliwe wyłączenie tej funkcjonalności przez użytkownika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33837A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EBAC7B2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250F6C2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487D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31BAA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Prezentacje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DD1767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B9E9F4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4FE5B2F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1E08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E8038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Prezentacja krzywych w czasie rzeczywistym: p(t), CO2(t)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BDC551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B947A5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B3808BA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F68A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8AC52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Funkcja timera (odliczanie do zera od ustawionego czasu) pomocna przy wykonywaniu czynności obwarowanych czasowo, prezentacja na ekranie respiratora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9BA4BC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F9C644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1194CCB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A250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66894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Prezentacja ΔVT (różnicy między objętością wdechową a wydechową)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DACC40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E82D29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5288E02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EBD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9BD77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Funkcja stopera (odliczanie czasu od zera) pomocna przy kontroli czasu znieczulenia, kontroli czasu; prezentacja na ekranie respiratora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6A514A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616D650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8896777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BF7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AAF34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Prezentacja pętli oddechowej z zapisem pętli referencyjnej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344C97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F16A57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353A605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3499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15886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Funkcjonalność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61FBC4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87B5BA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B045720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D49F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2DCA8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Kolorowy ekran, o regulowanej jasności i przekątnej minimum 15”, sterowanie: ekran dotykowy i pokrętło funkcyjne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CC0678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516E62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548BAD8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694C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C7806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Pola parametrów wyświetlane na ekranie mogą być konfigurowane w czasie pracy, możliwe szybkie dopasowanie rozmieszczenia lub zmiany wyświetlanych parametrów w czasie operacji w zależności od aktualnych wymagań użytkownika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89673C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E5144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FFBBC90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C762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D1EF6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Możliwe ustawienie różnych kolorów parametrów, dostępna paleta co najmniej 5 kolorów, w celu łatwiejszego odczytu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9DA963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C28F2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D514BCA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CCE2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29DB8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Wyświetlanie ustawionych granic alarmowych obok mierzonego parametru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0D6E92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BBA90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D9C10A5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45B8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E08CA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Możliwe kontynuowanie wentylacji mechanicznej w przypadku gdy pomiar przepływu ulegnie awarii (uszkodzony czujnik przepływu)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3815A6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4752869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31641F5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753D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99833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Konfiguracja urządzenia może być eksportowana i importowana do/z innych aparatów tej serii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D4AED6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836DC1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E9ABBE1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1A5C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192AC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Moduł pomiarów gazowych w aparacie. Pomiary i prezentacja: wdechowego i wydechowego stężenia: O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 (pomiar paramagnetyczny), N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O, CO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, anestetyków (sewofluran, izofluran, desfluran),  Automatyczna identyfikacja anestetyków wziewnych. Pomiar w strumieniu bocznym, powrót próbki gazowej do systemu oddechowego.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68A780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92C2BD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D51A563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B2B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A288E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Wykrywanie i wskazywanie mieszanin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br/>
              <w:t>gazów znieczulających, wyświetlanie wartości xMAC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A6B7DE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CAF624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9046DFF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866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2BFE0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Alarmy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9BD4B1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DF70840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125ECEF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9519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F0A22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Funkcja auto ustawienia alarmów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F8A2D6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FCA3D4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75243F0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5C6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888B2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Alarm ciśnienia w drogach oddechowych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A4EFF5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A62124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FF5F88E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0A34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6559B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Alarm objętości minutowej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12E84E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0ACCB0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29E8913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2E57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F76F6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Alarm bezdechu generowany na podstawie analizy przepływu, ciśnienia, CO2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879E4A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4524B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1922A4D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7CC2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A81D0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Alarm stężenia anestetyku wziewnego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D6E8DC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542DFD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14F8D61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94B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EF8BB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Alarm braku zasilania w O2, Powietrze, N2O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5CFFE1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548A6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D49AEEB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9FE6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D6165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Alarm wykrycia drugiego anestetyku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223F4F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7AE254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3D56999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579F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D637F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Alarm Niski xMAC. Możliwa dezaktywacja monitorowania xMAC jako zabezpieczenie przed pojawianiem się alarmu Niski xMAC gdy stężenie anestetyku spada pod koniec znieczulania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32DEA5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836C0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4D998AE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C6A7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11FE1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24D70E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F21341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91CF5EE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238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37B7F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Instrukcja obsługi i użytkowania w języku polskim, wersja w formacie PDF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399F74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AFD8CD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68A2A85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93E9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1E336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Oprogramowanie w języku polskim.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2A7B80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4B15A4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CCB01A2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F720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4E530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Ssak inżektorowy napędzany powietrzem z sieci centralnej, zasilanie ssaka z przyłączy w aparacie, wielorazowy zbiornik na wydzieliny o objętości minimum 700 ml, sterylizacja w autoklawie w temp. do 134°C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9D4FE0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231AE1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4242974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59CD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23DEE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Dreny do podłączenia O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, N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O i Powietrza o dł. 5m każdy; wt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yki typu AGA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E2BC83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ACE6E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0F63461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1DAF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1A948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Dodatkowe gniazda elektryczne, co najmniej 4 szt., zabezpieczone bezpiecznikami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5C18DC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682F94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D2129AF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5192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FA09D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Całkowicie automatyczny test główny bez interakcji z użytkownikiem w trakcie trwania procedury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E58084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421B61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6B8BC00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096D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FB4ED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Lista kontrolna, czynności do wykonania przed rozpoczęciem testu, prezentowana na ekranie respiratora w formie grafik i tekstu objaśniających poszczególne czynności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C0BBF4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B603B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332E05A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1AE6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41CDA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System ewakuacji gazów, zintegrowany, z niezbędnymi akcesoriami umożliwiającymi podłączenie do odciągu szpitalnego, wskaźnik przepływu ewakuowanych gazów, rura ewakuacji gazów o długości 5m, wtyk do gniazda odciągu typu AGA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E7B99A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C2333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A1D98FC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B8B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1BD3B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Wymagane akcesoria dodatkowe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995024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84EA4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7787A6D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F5E7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20909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Zbiornik wielorazowy na wapno, możliwa sterylizacja parowa w temperaturze 134 st. C</w:t>
            </w:r>
          </w:p>
          <w:p w14:paraId="2757930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Aparat przygotowany do pracy z wielorazowym i jednorazowymi pochłaniaczami CO2. W dostawie 6 zbiorników jednorazowych z wapnem sodowanym.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5B0206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D8C7D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F8A7A96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54D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AD245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Jednorazowe, bezlateksowe układy oddechowe, współosiowe (worek oddechowy 2 L, długość rur co najmniej 170 cm) – 20 szt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556C0D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C31DA25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1B4C97E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885C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B5104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Jednorazowe wkłady na wydzielinę z żelem – 6 szt.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B3E725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B59227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5A35D62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D332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8CF8A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Pułapki wodne do modułu gazowego 20 szt.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F2B460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2A58F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7F94FA5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6327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E28E0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Linie próbkujące 20 szt.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66FB1F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0AD0C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CCF4B1E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3A7D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DDCD8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color w:val="00000A"/>
                <w:sz w:val="20"/>
                <w:szCs w:val="20"/>
                <w:lang w:eastAsia="pl-PL"/>
              </w:rPr>
              <w:t>Monitor do aparatu, wymagania ogólne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422F1F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AA3C12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271C05E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89CC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90576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Monitor o budowie kompaktowej, z kolorowym ekranem TFT o przekątnej większej niż 15 cali z rozdzielczością co najmniej 1920 x 1080 pikseli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F75499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95949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B4AEAE7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9E7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E4ACD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Wygodne sterowanie monitorem za pomocą menu w języku polskim.</w:t>
            </w: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br/>
              <w:t>Obsługa za pomocą ekranu dotykowego oraz za pomocą pokrętła. Możliwość zmiany wartości, wybrania pozycji z listy, potwierdzenia wyboru i zamknięcia okna za pomocą tylko ekranu dotykowego. Stałe, fizyczne przyciski na obudowie co najmniej do uruchomienia i wyłączenia monitora, uruchomienia pomiaru cieśnienia oraz wyciszenia alarmów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DC7B91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15041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E6193F7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861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8023D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 xml:space="preserve">Możliwość wykorzystania monitora do transportu: </w:t>
            </w: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br/>
              <w:t>- system mocowania umożliwiający szybkie zdjęcie monitora bez użycia narzędzi</w:t>
            </w: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br/>
              <w:t>- nie cięższy niż 6 kg</w:t>
            </w: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br/>
              <w:t>- wyposażony w wygodny, składany uchwyt do przenoszenia</w:t>
            </w: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br/>
              <w:t>- stopień ochrony min. IP22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DEAA02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0EDDD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6BFC2D8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452C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4865A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Kardiomonitor wyposażony w akumulator dostępny do wymiany przez użytkownika bez użycia narzędzi, wystarczający przynajmniej na 6 godzin pracy.</w:t>
            </w: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br/>
              <w:t xml:space="preserve">Akumulator z możliwością natychmiastowej wymiany z innym kardiomonitorem, bez oczekiwania na ostygnięcie, typu "hot-swap". </w:t>
            </w: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br/>
            </w: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lastRenderedPageBreak/>
              <w:t>Możliwość rozbudowy o dodatkowy, drugi akumulator pozwalający na całkowitą pracę urządzenia przynajmniej do 12 godzin.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8717CA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C72414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138E3C4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BF6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965BB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Monitor wyposażony w port HDMI lub równoważny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64A42C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9F042A0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AA064A6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C8C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D0FD1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 xml:space="preserve">Monitor wyposażony w interfejs wielofunkcyjny obsługujący: </w:t>
            </w: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br/>
              <w:t>- system przywołania pielęgniarki</w:t>
            </w: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br/>
              <w:t>- wyjście analogowe</w:t>
            </w: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br/>
              <w:t>- synchronizację defibrylacji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389444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40E109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BD44CBB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19AF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E01F3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Monitor gotowy do uruchomienia łączności bezprzewodowej, umożliwiającej centralne monitorowanie podczas transportu i na stanowisku bez sieci przewodowej, spełnia standardy  bezprzewodowe IEEE 802.11 a/b/g/n oraz ma możliwość pracowania na paśmie częstotliwości 2,4 GHz oraz 5 GHz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119AC1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0EBA98D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B5AF5B3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78D9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7911A4" w14:textId="06BDDE83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Możliwość dopasowania sposobu wyświetlania: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- Kolor i położenie krzywych dynamicznych oraz parametrów liczbowych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- grubości linii kształtu krzywej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 xml:space="preserve">- ilość różnych przebiegów  dynamicznych możliwych do jednoczesnego wyświetlenia na ekranie monitora – minimum 10. 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6A6C79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441EB6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BD7AE1F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95B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CD58F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Możliwość szybkiego przyjmowania lub wypisywania pacjenta za pomocą skrótu klawiszowego.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4DAC56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D32FA6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D91D8FD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CBA7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74B13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Monitor posiada min. 3 fabrycznie skonfigurowane profile pracy. Możliwość dodatkowego skonfigurowania, zapamiętania i późniejszego przywołania przynajmniej 20 własnych profili.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5BE716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10622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F1AEDAC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60E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18C65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Funkcja zapamiętywania krzywych dynamicznych z min. 48 godzin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C7E404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7434D0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6749307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BEB8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CD6D8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Wbudowany rejestr zdarzeń w czasie rzeczywistym, w tym fizjologicznych zdarzeń alarmowych i zdarzeń arytmii. Przechowywanie min. 1000 zdarzeń.</w:t>
            </w: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br/>
              <w:t>Zapisywanie wszystkich danych liczbowych oraz krzywe dynamiczne związane ze zdarzeniem w zakresie 4, 8 lub 16 sekund do wyboru, przed i po zdarzeniu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7EF1E2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6540D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C89D8B1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4C1D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299C7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Możliwość ustawienia czasu wstrzymania alarmu dźwiękowego na co najmniej 60 sekund, 120 sekund, 180 sekund lub na stałe. Możliwość ustawienia efektu wizualnego alarmu na miganie tekstu lub miganie tła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D64A0A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750692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3B35583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ED58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802A2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Monitor wyposażony w tryb intubacji pozwalający wyeliminować alarmy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fizjologiczne związane z drogami oddechowymi. Przy włączonym trybie następuje blokada konfiguracji parametrów dotyczących oddechu, CO2 oraz modułu gazowego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7DDE43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6883DB0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28648CC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74DC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63CF7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Monitor wyposażony w tryb obejścia krążeniowo-oddechowego (bypass serca), podczas którego wszystkie alarmy są wyłączone.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41B2D9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B11BD9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B44E0AF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826A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CF013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Monitor wyposażony w różne widoki ekranów, przynajmniej: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- widok standardowy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- widok z krótkimi trendami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- widok OxyCRG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- widok z wartościami liczbowymi wyświetlanymi dużą czcionką co najmniej 6 parametrów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36E534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7CA7F9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B18F624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82A0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DC00E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Monitor umożliwia wyświetlanie danych z innego monitora pacjenta podłączonego do tej samej sieci, również w przypadku braku lub wyłączenia centrali. Obsługa min. 8 dowolnie przydzielonych monitorów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81C64E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57E5D6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1F2C3F1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B42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B6CCF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Monitor ergonomicznie zamocowany do aparatu do znieczulania. System mocowania umożliwiający szybkie zdjęcie monitora bez użycia narzędzi 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i wykorzystanie go do transportu pacjenta. Dostępna deklaracja zgodności aparatu z monitorem wydana przez producenta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AE17A7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25030D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DA416CC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D38F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E7FB1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Dane importowane z aparatu anestezjologicznego, w tym: przebiegi, dane liczbowe pomiarów, ustawienia i alarmy, mogą być wyświetlane na monitorze oraz poddawane dalszej analizie w oknie trendów. Możliwość wysyłania danych z urządzeń terapeutycznych do opcjonalnej centrali monitorującej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197F7D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0C018C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96BE882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8021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3F3AB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Wskaźnik ciągłego monitorowania stanu natlenienia (OSI)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BBD732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F84B42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A17FB0D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B2A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A941A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Możliwość obsługi min. 4 liczników czasu typu timer jednocześnie. Możliwość wyboru funkcji odliczania lub naliczania. Możliwość zdefiniowania timera jako cykliczny - po osiągnięciu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ustawionego czasu licznik czasu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automatycznie uruchamia się ponownie,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wyświetlając przy tym liczbę cykli.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1496C9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8D8393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7020CB1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F62A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1E9E4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Oprogramowanie realizujące funkcje obliczeń dawki leków (min. 15 leków, z których min. 5 można zdefiniować przez użytkownika), hemodynamicznych,  natlenienia, nerkowych i wentylacji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CAB98C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E1216D0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3E3FF21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C821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E36E1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Oprogramowanie realizujące funkcje obliczeń dawki leków (min. 15 leków, z których min. 5 można zdefiniować przez użytkownika), hemodynamicznych,  natlenienia, nerkowych i wentylacji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50207A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EC28B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ADAC836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635C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53C07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Funkcja trybu czuwania (Standby), w którym monitor przestaje monitorować i zapisywać dane pacjenta. Podczas tego trybu monitor nie reaguje na alarmy czy powiadomienia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90BCC2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A2F697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433CA74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92C9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EF1AA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ar-SA"/>
              </w:rPr>
              <w:t>Pomiar EKG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2DF9A7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35C0D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C0CE77A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8F8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90B0D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EKG z analizą arytmii, możliwość pomiaru z 3, 5 oraz 10 elektrod, po podłączeniu odpowiedniego przewodu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FDC110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86F25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4349B64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F94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20F1D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Zakres pomiarowy przynajmniej: 15-350 uderzeń/minutę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5EA8A0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BE7FAB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A266FDC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FDC1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C8B85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Pomiar odchylenia ST we wszystkich monitorowanych odprowadzeniach z wyświetlaniem wartości pomiaru ST na ekranie wraz z przebiegami EKG w zakresie co najmniej od -2,0 do +2,0 mV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753E82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FDC2C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CDB666A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38C4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F49BF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Analiza QT z ustawianiem zakresów i alarmów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A10D1C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24CF18D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F55A307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F98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16789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Możliwość jednoczesnego wykonania analizy QTc, QT i ΔQTc na wszystkich monitorowanych odprowadzeniach.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Możliwość wyboru obliczania QTc pomiędzy wzorami co najmniej: Bazetta, Fridericia, Framinghama i Hodgesa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51D98B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7980F9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5A31371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23D3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D73F2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Analiza arytmii – wykrywanie co najmniej 30 kategorii zaburzeń rytmu w tym VF, ASYS, BRADY, TACHY, AF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C9E8B6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9574FF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E178E6A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9AAF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94141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Możliwość włączenia i wyłączenia określonych filtrów EKG, min. 4 różne filtry. Należy wymienić i podać szerokości pasm filtrów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7D3EBD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0B21AB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AAD8C76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4490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B609C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ar-SA"/>
              </w:rPr>
              <w:t>Pomiar oddechu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EA2CDD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C0BA0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4066AA9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769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BD468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Impedancyjne monitorowanie oddechu u pacjentów dorosłych, dzieci i noworodków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6471BD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047B9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8FFDEAD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9337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BA52D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Pomiar realizowany za pomocą modułu CO2 lub na podstawie impedancji klatki piersiowej między dwiema elektrodami EKG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C08BBE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1C5BF1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D9B3510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808A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662B5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Tryb obliczania oddechu z możliwością ustawienia na ręczny lub automatyczny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899702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70C0A4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47BF4C2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666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19459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Alarm bezdechu z możliwością ustawienia czasu co najmniej od 10 do 40 sekund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790154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8C8FF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F537FFA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A43F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CEE2B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Zakres pomiaru oddechu przynajmniej od 5 do 200 oddechów na minutę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0DBB06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0AAB1D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D2AEC26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912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0B793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ar-SA"/>
              </w:rPr>
              <w:t>Pomiar saturacji i tętna (SpO2)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E34FA6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783F8D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9BC2377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453F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175AC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Możliwość pomiaru SpO2 algorytmem Masimo, Nellcor lub producenta (równoważnym pod względem wszystkich opublikowanych parametrów dotyczących jakości pomiaru)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70161E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16836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62A590E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81A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DF629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Możliwość zmiany technologii SpO2 w dowolnym momencie, pomiędzy algorytmem Nellcor, Masimo czy producenta, bez konieczności wzywania serwisu czy modyfikowania monitora. Wymiana następuje na zasadzie "plug and play" i zależy wyłącznie od użytego akcesorium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AD732C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C394A6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BC08A92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4321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C7290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Prezentacja wartości saturacji, częstości tętna, przebiegu pletyzmogramu oraz „wskaźnika perfuzji” lub „siły sygnału” w zależności od użytej technologii SpO2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B7E85F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FE5BE40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D1DE458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DD7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8D746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Monitor pacjenta zapewnia algorytm „SatSeconds” do zarządzania alarmami w przypadku algorytmu Nellcor SpO2 oraz "FastSat" w przypadku algorytmu Masimo SpO2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1B665A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D66D59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A492A58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C48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FA6B7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ar-SA"/>
              </w:rPr>
              <w:t>Nieinwazyjny pomiar ciśnienia krwi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FF9224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A3B44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A235E8A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3E2D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5FED6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Pomiar ciśnienia ręczny i automatyczny metodą oscylometryczną z ustawianym czasem powtarzania do przynajmniej 8 godzin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7239D4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5669BD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A69E239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96AC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17035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Zakres pomiaru co najmniej od 10 do 290 mmHg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AE8566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46BA6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0F26B0F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989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A3E58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Możliwość włączenia automatycznego blokowania alarmów saturacji podczas równoczesnego pomiaru saturacji i NIBP na tej samej kończynie. Możliwością włączenia i wyłączenia funkcji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FA936E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ABDAB7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9394E7B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EA5A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88589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Funkcja wspomagania nakłucia żyły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4BC315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BC9F55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C81B01F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8CE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1ECAB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Wężyk NIBP kompatybilny zarówno z mankietami wielokrotnego użytku jak i mankietami dla użytku przez jednego pacjenta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654BDC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0164B7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3F268FA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87D4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BD9F8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ar-SA"/>
              </w:rPr>
              <w:t>Pomiar temperatury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E9D5A1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9583E9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8B99955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DE8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B2416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Możliwość odczytu temperatury w zakresie przynajmniej od 0 do 50 stopni Celsjusza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884B36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E3A18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177E647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1611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2748E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Wyświetlanie temperatury T1, T2 i różnicy temperatur, w przypadku podłączenia dwóch czujników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5242DF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034B97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17CC6DD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0689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69A05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ar-SA"/>
              </w:rPr>
              <w:t>Inwazyjny pomiar ciśnienia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338288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76B7FA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FC1E273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EC58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A8C09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Możliwość przypisania do poszczególnych torów pomiarowych inwazyjnego pomiaru ciśnienia nazw powiązanych z miejscem pomiaru, w tym ciśnienia tętniczego, ciśnienia w tętnicy płucnej, ośrodkowego ciśnienia żylnego i ciśnienia śródczaszkowego. Możliwość jednoczesnego pomiaru przynajmniej trzech ciśnień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1F030E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91BB0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CA5FDC3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31DD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9ACE3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Automatyczne dopasowanie koloru, alarmów i skali w zależności od wybranej etykiety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6E4FEA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09FFC5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D02C521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E978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7D935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Zerowanie ciśnienia możliwe za pomocą jednego przycisku wyciągniętego na główny ekran, np. jako przycisk skrótu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6891B2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E2D49A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42FA3EC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4AC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AE41D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Możliwość wyboru filtra IBP: 12,5 Hz lub 40 Hz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B2143A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2E2AD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82E23E5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78C4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15BD7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Możliwość obliczania ciśnienia perfuzji mózgowej (CPP)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813266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B5D80C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6413B1D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D25F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4A599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Możliwość wykonania procedury pomiaru ciśnienia zaklinowania w tętnicy płucnej (PAWP)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95C7A0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C16B61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4BE8339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76F8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31BAC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Automatyczne obliczanie zmienności ciśnienia tętna (PPV)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4D6032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430FB6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95ECB49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EDD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FCF33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color w:val="00000A"/>
                <w:sz w:val="20"/>
                <w:szCs w:val="20"/>
                <w:lang w:eastAsia="pl-PL"/>
              </w:rPr>
              <w:t>Wymagane akcesoria pomiarowe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80AB7C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3A3061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F34E03F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8563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6F06F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Przewód EKG do podłączenia 3 elektrod – 2 szt.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C6A65E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8D42FA7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D34019B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D522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7C6A1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Czujnik SpO2 dla dorosłych i przewód przedłużający – 2szt.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CFFE8E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0969DE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D801C86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5F9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16EEB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Wężyk do podłączenia mankietów do pomiaru ciśnienia i mankiet pomiarowy dla dorosłych – 2szt.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7D1A74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0BD1E5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A986333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34D2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9E24B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Mankiety do pomiaru ciśnienia w trzech rozmiarach po 2szt. w każdym rozmiarze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0F47FA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D27326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DCBB65C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9908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55AB5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Czujnik temperatury skóry 4szt.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E9ADD8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3080D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89ECE92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C3BC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A4D4B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Akcesoria do pomiaru ciśnienia metodą inwazyjną przynajmniej w 1 torze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A8267D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D7B09B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368902D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B3F1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6F1CF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Monitor wyposażony w tryb nocny, ograniczający jasność podświetlania ekranu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9B6DF4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A1C0A7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E5F0BC0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C917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8260C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Dedykowane gniazdo w jednostce głównej monitora umożliwiające podłączenie linki zabezpieczającej przed kradzieżą, np. typu kensington-lock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8C7A1F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9C406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C5EBAD1" w14:textId="77777777" w:rsidTr="00D633D7">
        <w:trPr>
          <w:trHeight w:val="274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B34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B434D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W trybie "Standby" monitor wyświetla na ekranie duży zegar, pokazujący aktualny czas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5BB64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6BC484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7ED8006" w14:textId="77777777" w:rsidTr="00D633D7">
        <w:trPr>
          <w:trHeight w:val="274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CCF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915FC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Szyna na minimum jeden parownik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13F75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037D5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2882D5A" w14:textId="77777777" w:rsidTr="00D633D7">
        <w:trPr>
          <w:trHeight w:val="274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503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CF2B58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Parownik do Sevofluranu – 1szt.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2BDA2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5E0F92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DD4900E" w14:textId="77777777" w:rsidTr="00D633D7">
        <w:trPr>
          <w:trHeight w:val="274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0C350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91CA5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color w:val="00000A"/>
                <w:sz w:val="20"/>
                <w:szCs w:val="20"/>
                <w:lang w:eastAsia="pl-PL"/>
              </w:rPr>
              <w:t>Serwis, szkolenia, gwarancja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0D978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07AB091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648B88A" w14:textId="77777777" w:rsidTr="00D633D7">
        <w:trPr>
          <w:trHeight w:val="32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39C8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609F8D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Przeszkolenie osób wskazanych przez Zamawiającego w zakresie obsługi, prowadzenia bieżącego serwisu technicznego aparatu i konserwacji potwierdzone certyfikatem szkolenia.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D59B4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B3797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1F71B8D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C430D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05170C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reakcji serwisu w ciągu 48h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521296" w14:textId="77777777" w:rsidR="00382E37" w:rsidRPr="00382E37" w:rsidRDefault="00382E37" w:rsidP="00382E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89FB532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5B3B5C4" w14:textId="77777777" w:rsidTr="00D633D7">
        <w:trPr>
          <w:trHeight w:val="56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C8A3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</w:tcPr>
          <w:p w14:paraId="0065FBF2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Czas trwania naprawy nie może być dłuższy niż 5 dni roboczych, licząc od daty wysłania zgłoszenia Wykonawcy przez Zamawiającego. W przypadku sprowadzenia części zamiennych z zagranicy czas trwania naprawy nie może być dłuższy niż 10 dni roboczych.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37F2783" w14:textId="77777777" w:rsidR="00382E37" w:rsidRPr="00382E37" w:rsidRDefault="00382E37" w:rsidP="00382E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Tak,</w:t>
            </w:r>
          </w:p>
          <w:p w14:paraId="201BBA10" w14:textId="77777777" w:rsidR="00382E37" w:rsidRPr="00382E37" w:rsidRDefault="00382E37" w:rsidP="00382E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podać nr tele-fonu, faksu, adres e-mail na które Za-mawiający może zgłaszać awarie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BDC822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97247D4" w14:textId="77777777" w:rsidTr="00D633D7">
        <w:trPr>
          <w:trHeight w:val="3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EBE1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021D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okresie gwarancji Wykonawca wykona wymagane przeglądy techniczne (co najmniej 1 w roku) – koszt przeglądów technicznych oraz materiałów eksploatacyjnych w cenie aparatu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D141" w14:textId="77777777" w:rsidR="00382E37" w:rsidRPr="00382E37" w:rsidRDefault="00382E37" w:rsidP="00382E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D75F5D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05A1927" w14:textId="77777777" w:rsidR="00DD6E5A" w:rsidRPr="00E27C56" w:rsidRDefault="00DD6E5A" w:rsidP="007C6BB6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1A26B614" w14:textId="58936D33" w:rsidR="00E27C56" w:rsidRPr="00E27C56" w:rsidRDefault="007C6BB6" w:rsidP="00320708">
      <w:pPr>
        <w:spacing w:before="360" w:after="0" w:line="240" w:lineRule="auto"/>
        <w:jc w:val="both"/>
        <w:rPr>
          <w:rFonts w:ascii="Times New Roman" w:hAnsi="Times New Roman" w:cs="Times New Roman"/>
        </w:rPr>
      </w:pPr>
      <w:r w:rsidRPr="00E27C56">
        <w:rPr>
          <w:rFonts w:ascii="Times New Roman" w:hAnsi="Times New Roman" w:cs="Times New Roman"/>
        </w:rPr>
        <w:lastRenderedPageBreak/>
        <w:t>Oświadczam, że przekazany przedmiot zamówienia będzie posiadał  wymienione powyżej parametry oraz będzie gotowy do eksploatacji bez dodatkowych zakupów.</w:t>
      </w:r>
    </w:p>
    <w:p w14:paraId="55AC8F32" w14:textId="74FEDA47" w:rsidR="00320708" w:rsidRPr="00CC5CB7" w:rsidRDefault="00320708" w:rsidP="004D09AB">
      <w:pPr>
        <w:tabs>
          <w:tab w:val="left" w:pos="4678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…………..………….., dnia ..............................</w:t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  <w:r w:rsidR="00E27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………………………………………………...</w:t>
      </w:r>
    </w:p>
    <w:p w14:paraId="03B2B5F7" w14:textId="7ECFD8D2" w:rsidR="00CE10C6" w:rsidRPr="00382E37" w:rsidRDefault="00CC5CB7" w:rsidP="00382E37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27C56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320708" w:rsidRPr="00E27C56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upoważnionego przedstawiciela Wykonawcy</w:t>
      </w:r>
      <w:r w:rsidRPr="00E27C56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14:paraId="78D0AD84" w14:textId="51856752" w:rsidR="00AE1087" w:rsidRPr="00CC5CB7" w:rsidRDefault="00AE1087" w:rsidP="00EE4382">
      <w:pPr>
        <w:pStyle w:val="Akapitzlist"/>
        <w:numPr>
          <w:ilvl w:val="0"/>
          <w:numId w:val="5"/>
        </w:numPr>
        <w:spacing w:after="0"/>
        <w:ind w:left="284" w:right="992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CB7">
        <w:rPr>
          <w:rFonts w:ascii="Times New Roman" w:hAnsi="Times New Roman" w:cs="Times New Roman"/>
          <w:b/>
          <w:bCs/>
          <w:sz w:val="24"/>
          <w:szCs w:val="24"/>
        </w:rPr>
        <w:t>WYKONAWCA:</w:t>
      </w:r>
    </w:p>
    <w:p w14:paraId="789DA98B" w14:textId="499A48A9" w:rsidR="00AE1087" w:rsidRPr="00CC5CB7" w:rsidRDefault="00AE1087" w:rsidP="00CC5CB7">
      <w:pPr>
        <w:pStyle w:val="Akapitzlist"/>
        <w:spacing w:after="120"/>
        <w:ind w:left="284" w:right="992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Nazwa Wykonawcy: ………………</w:t>
      </w:r>
      <w:r w:rsidR="00D729BF" w:rsidRPr="00CC5CB7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537E3ECB" w14:textId="77777777" w:rsidR="00AE1087" w:rsidRPr="00CC5CB7" w:rsidRDefault="00AE1087" w:rsidP="00CC5CB7">
      <w:pPr>
        <w:pStyle w:val="Akapitzlist"/>
        <w:spacing w:after="120"/>
        <w:ind w:left="284" w:right="992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Adres: ……………………………………………</w:t>
      </w:r>
    </w:p>
    <w:p w14:paraId="4B0A7B4E" w14:textId="77777777" w:rsidR="00CC5CB7" w:rsidRDefault="00AE1087" w:rsidP="00CC5CB7">
      <w:pPr>
        <w:pStyle w:val="Akapitzlist"/>
        <w:spacing w:after="120"/>
        <w:ind w:left="284" w:right="992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NIP</w:t>
      </w:r>
      <w:r w:rsidR="00D729BF" w:rsidRPr="00CC5CB7">
        <w:rPr>
          <w:rFonts w:ascii="Times New Roman" w:hAnsi="Times New Roman" w:cs="Times New Roman"/>
          <w:sz w:val="24"/>
          <w:szCs w:val="24"/>
        </w:rPr>
        <w:t xml:space="preserve"> …………………………………….  REGON …………………………………….</w:t>
      </w:r>
    </w:p>
    <w:p w14:paraId="6ACD01DA" w14:textId="43BA9682" w:rsidR="00D729BF" w:rsidRPr="00CC5CB7" w:rsidRDefault="00DD47B1" w:rsidP="00CC5CB7">
      <w:pPr>
        <w:pStyle w:val="Akapitzlist"/>
        <w:spacing w:after="120"/>
        <w:ind w:left="284" w:right="992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KRS</w:t>
      </w:r>
      <w:r w:rsidR="00CC5CB7">
        <w:rPr>
          <w:rFonts w:ascii="Times New Roman" w:hAnsi="Times New Roman" w:cs="Times New Roman"/>
          <w:sz w:val="24"/>
          <w:szCs w:val="24"/>
        </w:rPr>
        <w:t>/CE</w:t>
      </w:r>
      <w:r w:rsidR="008144C9">
        <w:rPr>
          <w:rFonts w:ascii="Times New Roman" w:hAnsi="Times New Roman" w:cs="Times New Roman"/>
          <w:sz w:val="24"/>
          <w:szCs w:val="24"/>
        </w:rPr>
        <w:t>I</w:t>
      </w:r>
      <w:r w:rsidR="00CC5CB7">
        <w:rPr>
          <w:rFonts w:ascii="Times New Roman" w:hAnsi="Times New Roman" w:cs="Times New Roman"/>
          <w:sz w:val="24"/>
          <w:szCs w:val="24"/>
        </w:rPr>
        <w:t>DG</w:t>
      </w:r>
      <w:r w:rsidRPr="00CC5CB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14:paraId="59E3C6B3" w14:textId="17E055E3" w:rsidR="00DD47B1" w:rsidRPr="00CC5CB7" w:rsidRDefault="00DD47B1" w:rsidP="00CC5C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Nazwa banku oraz numer konta, na które będą przekazywane należności za otrzymaną faktur</w:t>
      </w:r>
      <w:r w:rsidR="002718C8" w:rsidRPr="00CC5CB7">
        <w:rPr>
          <w:rFonts w:ascii="Times New Roman" w:hAnsi="Times New Roman" w:cs="Times New Roman"/>
          <w:sz w:val="24"/>
          <w:szCs w:val="24"/>
        </w:rPr>
        <w:t>ę</w:t>
      </w:r>
      <w:r w:rsidRPr="00CC5CB7">
        <w:rPr>
          <w:rFonts w:ascii="Times New Roman" w:hAnsi="Times New Roman" w:cs="Times New Roman"/>
          <w:sz w:val="24"/>
          <w:szCs w:val="24"/>
        </w:rPr>
        <w:t>:</w:t>
      </w:r>
      <w:r w:rsidR="00CC5CB7">
        <w:rPr>
          <w:rFonts w:ascii="Times New Roman" w:hAnsi="Times New Roman" w:cs="Times New Roman"/>
          <w:sz w:val="24"/>
          <w:szCs w:val="24"/>
        </w:rPr>
        <w:t xml:space="preserve"> </w:t>
      </w:r>
      <w:r w:rsidRPr="00CC5CB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CC5CB7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CC5CB7">
        <w:rPr>
          <w:rFonts w:ascii="Times New Roman" w:hAnsi="Times New Roman" w:cs="Times New Roman"/>
          <w:sz w:val="24"/>
          <w:szCs w:val="24"/>
        </w:rPr>
        <w:t>………………..</w:t>
      </w:r>
    </w:p>
    <w:p w14:paraId="4E190A55" w14:textId="77777777" w:rsidR="00CC5CB7" w:rsidRDefault="00CC5CB7" w:rsidP="00CC5CB7">
      <w:pPr>
        <w:tabs>
          <w:tab w:val="left" w:pos="4678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E05AC4" w14:textId="07471C65" w:rsidR="00CC5CB7" w:rsidRDefault="00CC5CB7" w:rsidP="00CC5CB7">
      <w:pPr>
        <w:tabs>
          <w:tab w:val="left" w:pos="4678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…………..………….., dnia ..............................</w:t>
      </w:r>
    </w:p>
    <w:p w14:paraId="7B06DE73" w14:textId="77777777" w:rsidR="00CC5CB7" w:rsidRPr="00CC5CB7" w:rsidRDefault="00CC5CB7" w:rsidP="00CA2394">
      <w:pPr>
        <w:tabs>
          <w:tab w:val="left" w:pos="4678"/>
        </w:tabs>
        <w:spacing w:before="240"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………………………………………………...</w:t>
      </w:r>
    </w:p>
    <w:p w14:paraId="5190EC65" w14:textId="22B159B2" w:rsidR="00CC5CB7" w:rsidRPr="00CC5CB7" w:rsidRDefault="00CC5CB7" w:rsidP="00CC5CB7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upoważnionego przedstawiciela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14:paraId="3FC9BA08" w14:textId="77777777" w:rsidR="00CC5CB7" w:rsidRPr="00CC5CB7" w:rsidRDefault="00CC5CB7" w:rsidP="00CC5CB7">
      <w:pPr>
        <w:spacing w:after="0"/>
        <w:ind w:right="992"/>
        <w:jc w:val="both"/>
        <w:rPr>
          <w:rFonts w:ascii="Times New Roman" w:hAnsi="Times New Roman" w:cs="Times New Roman"/>
          <w:sz w:val="24"/>
          <w:szCs w:val="24"/>
        </w:rPr>
      </w:pPr>
    </w:p>
    <w:p w14:paraId="5F289925" w14:textId="77777777" w:rsidR="00DD47B1" w:rsidRPr="00CC5CB7" w:rsidRDefault="00DD47B1" w:rsidP="00063963">
      <w:pPr>
        <w:spacing w:after="0"/>
        <w:ind w:right="99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9A1C7C" w14:textId="2C383C92" w:rsidR="00136A61" w:rsidRPr="00CC5CB7" w:rsidRDefault="00136A61" w:rsidP="00CA2394">
      <w:pPr>
        <w:pStyle w:val="Akapitzlist"/>
        <w:spacing w:after="0"/>
        <w:ind w:right="99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36A61" w:rsidRPr="00CC5CB7" w:rsidSect="007C6BB6">
      <w:footerReference w:type="default" r:id="rId7"/>
      <w:pgSz w:w="16838" w:h="11906" w:orient="landscape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CE68" w14:textId="77777777" w:rsidR="00D73D33" w:rsidRDefault="00D73D33" w:rsidP="00D73D33">
      <w:pPr>
        <w:spacing w:after="0" w:line="240" w:lineRule="auto"/>
      </w:pPr>
      <w:r>
        <w:separator/>
      </w:r>
    </w:p>
  </w:endnote>
  <w:endnote w:type="continuationSeparator" w:id="0">
    <w:p w14:paraId="1EF8DBBD" w14:textId="77777777" w:rsidR="00D73D33" w:rsidRDefault="00D73D33" w:rsidP="00D7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8718019"/>
      <w:docPartObj>
        <w:docPartGallery w:val="Page Numbers (Bottom of Page)"/>
        <w:docPartUnique/>
      </w:docPartObj>
    </w:sdtPr>
    <w:sdtEndPr/>
    <w:sdtContent>
      <w:p w14:paraId="0B5EE362" w14:textId="0C006C0F" w:rsidR="00D73D33" w:rsidRDefault="00D73D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C7B912" w14:textId="77777777" w:rsidR="00D73D33" w:rsidRDefault="00D73D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17BC" w14:textId="77777777" w:rsidR="00D73D33" w:rsidRDefault="00D73D33" w:rsidP="00D73D33">
      <w:pPr>
        <w:spacing w:after="0" w:line="240" w:lineRule="auto"/>
      </w:pPr>
      <w:r>
        <w:separator/>
      </w:r>
    </w:p>
  </w:footnote>
  <w:footnote w:type="continuationSeparator" w:id="0">
    <w:p w14:paraId="64C188EA" w14:textId="77777777" w:rsidR="00D73D33" w:rsidRDefault="00D73D33" w:rsidP="00D73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F5A"/>
    <w:multiLevelType w:val="multilevel"/>
    <w:tmpl w:val="49F6D5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9913CC"/>
    <w:multiLevelType w:val="hybridMultilevel"/>
    <w:tmpl w:val="348A1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1F1"/>
    <w:multiLevelType w:val="hybridMultilevel"/>
    <w:tmpl w:val="F19A2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753C"/>
    <w:multiLevelType w:val="hybridMultilevel"/>
    <w:tmpl w:val="989650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256F4C"/>
    <w:multiLevelType w:val="multilevel"/>
    <w:tmpl w:val="8EF84C12"/>
    <w:lvl w:ilvl="0">
      <w:start w:val="1"/>
      <w:numFmt w:val="decimal"/>
      <w:lvlText w:val="%1."/>
      <w:lvlJc w:val="center"/>
      <w:pPr>
        <w:tabs>
          <w:tab w:val="num" w:pos="473"/>
        </w:tabs>
        <w:ind w:left="397" w:hanging="284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974E1"/>
    <w:multiLevelType w:val="hybridMultilevel"/>
    <w:tmpl w:val="7318D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93D"/>
    <w:multiLevelType w:val="multilevel"/>
    <w:tmpl w:val="3ACA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7" w15:restartNumberingAfterBreak="0">
    <w:nsid w:val="2D3B5B75"/>
    <w:multiLevelType w:val="hybridMultilevel"/>
    <w:tmpl w:val="A72A8EB4"/>
    <w:lvl w:ilvl="0" w:tplc="3574F952">
      <w:start w:val="1"/>
      <w:numFmt w:val="decimal"/>
      <w:lvlText w:val="%1."/>
      <w:lvlJc w:val="center"/>
      <w:pPr>
        <w:tabs>
          <w:tab w:val="num" w:pos="896"/>
        </w:tabs>
        <w:ind w:left="896" w:hanging="7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05410"/>
    <w:multiLevelType w:val="hybridMultilevel"/>
    <w:tmpl w:val="48B4A64A"/>
    <w:lvl w:ilvl="0" w:tplc="040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 w15:restartNumberingAfterBreak="0">
    <w:nsid w:val="3434632B"/>
    <w:multiLevelType w:val="multilevel"/>
    <w:tmpl w:val="636CB78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10" w15:restartNumberingAfterBreak="0">
    <w:nsid w:val="35A24AC0"/>
    <w:multiLevelType w:val="hybridMultilevel"/>
    <w:tmpl w:val="D5E8DC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696E45"/>
    <w:multiLevelType w:val="hybridMultilevel"/>
    <w:tmpl w:val="35266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150B5"/>
    <w:multiLevelType w:val="hybridMultilevel"/>
    <w:tmpl w:val="5AB43C82"/>
    <w:lvl w:ilvl="0" w:tplc="93A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693814"/>
    <w:multiLevelType w:val="hybridMultilevel"/>
    <w:tmpl w:val="CECCF918"/>
    <w:lvl w:ilvl="0" w:tplc="582E2E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B604D"/>
    <w:multiLevelType w:val="hybridMultilevel"/>
    <w:tmpl w:val="1FA8B324"/>
    <w:lvl w:ilvl="0" w:tplc="195AF3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9556E"/>
    <w:multiLevelType w:val="multilevel"/>
    <w:tmpl w:val="6136BF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2F44409"/>
    <w:multiLevelType w:val="hybridMultilevel"/>
    <w:tmpl w:val="7A80DE12"/>
    <w:lvl w:ilvl="0" w:tplc="FB822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D16962"/>
    <w:multiLevelType w:val="multilevel"/>
    <w:tmpl w:val="8EF84C12"/>
    <w:lvl w:ilvl="0">
      <w:start w:val="1"/>
      <w:numFmt w:val="decimal"/>
      <w:lvlText w:val="%1."/>
      <w:lvlJc w:val="center"/>
      <w:pPr>
        <w:tabs>
          <w:tab w:val="num" w:pos="473"/>
        </w:tabs>
        <w:ind w:left="397" w:hanging="284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3C704F"/>
    <w:multiLevelType w:val="multilevel"/>
    <w:tmpl w:val="C940597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5ECF6D94"/>
    <w:multiLevelType w:val="multilevel"/>
    <w:tmpl w:val="5A945F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CCD4B42"/>
    <w:multiLevelType w:val="hybridMultilevel"/>
    <w:tmpl w:val="82100C5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6DD438D0"/>
    <w:multiLevelType w:val="hybridMultilevel"/>
    <w:tmpl w:val="D884B890"/>
    <w:lvl w:ilvl="0" w:tplc="E31AE994">
      <w:start w:val="1"/>
      <w:numFmt w:val="decimal"/>
      <w:lvlText w:val="%1."/>
      <w:lvlJc w:val="left"/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CC0015"/>
    <w:multiLevelType w:val="hybridMultilevel"/>
    <w:tmpl w:val="B7E41E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B0A00"/>
    <w:multiLevelType w:val="hybridMultilevel"/>
    <w:tmpl w:val="96803F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E6501"/>
    <w:multiLevelType w:val="hybridMultilevel"/>
    <w:tmpl w:val="AC8E3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57157">
    <w:abstractNumId w:val="13"/>
  </w:num>
  <w:num w:numId="2" w16cid:durableId="219559870">
    <w:abstractNumId w:val="2"/>
  </w:num>
  <w:num w:numId="3" w16cid:durableId="1572156825">
    <w:abstractNumId w:val="11"/>
  </w:num>
  <w:num w:numId="4" w16cid:durableId="176312857">
    <w:abstractNumId w:val="24"/>
  </w:num>
  <w:num w:numId="5" w16cid:durableId="169562110">
    <w:abstractNumId w:val="5"/>
  </w:num>
  <w:num w:numId="6" w16cid:durableId="1495678164">
    <w:abstractNumId w:val="12"/>
  </w:num>
  <w:num w:numId="7" w16cid:durableId="926767179">
    <w:abstractNumId w:val="3"/>
  </w:num>
  <w:num w:numId="8" w16cid:durableId="1603107092">
    <w:abstractNumId w:val="10"/>
  </w:num>
  <w:num w:numId="9" w16cid:durableId="1690528453">
    <w:abstractNumId w:val="17"/>
  </w:num>
  <w:num w:numId="10" w16cid:durableId="131679446">
    <w:abstractNumId w:val="4"/>
  </w:num>
  <w:num w:numId="11" w16cid:durableId="9602499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5152410">
    <w:abstractNumId w:val="20"/>
  </w:num>
  <w:num w:numId="13" w16cid:durableId="964625725">
    <w:abstractNumId w:val="23"/>
  </w:num>
  <w:num w:numId="14" w16cid:durableId="1088426580">
    <w:abstractNumId w:val="22"/>
  </w:num>
  <w:num w:numId="15" w16cid:durableId="676882351">
    <w:abstractNumId w:val="16"/>
  </w:num>
  <w:num w:numId="16" w16cid:durableId="1791194682">
    <w:abstractNumId w:val="21"/>
  </w:num>
  <w:num w:numId="17" w16cid:durableId="1479760168">
    <w:abstractNumId w:val="7"/>
  </w:num>
  <w:num w:numId="18" w16cid:durableId="390663490">
    <w:abstractNumId w:val="15"/>
  </w:num>
  <w:num w:numId="19" w16cid:durableId="783884053">
    <w:abstractNumId w:val="1"/>
  </w:num>
  <w:num w:numId="20" w16cid:durableId="732318915">
    <w:abstractNumId w:val="14"/>
  </w:num>
  <w:num w:numId="21" w16cid:durableId="1414283446">
    <w:abstractNumId w:val="9"/>
  </w:num>
  <w:num w:numId="22" w16cid:durableId="1754548078">
    <w:abstractNumId w:val="18"/>
  </w:num>
  <w:num w:numId="23" w16cid:durableId="240214055">
    <w:abstractNumId w:val="6"/>
  </w:num>
  <w:num w:numId="24" w16cid:durableId="1273785306">
    <w:abstractNumId w:val="19"/>
  </w:num>
  <w:num w:numId="25" w16cid:durableId="117842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38"/>
    <w:rsid w:val="00063963"/>
    <w:rsid w:val="000855CE"/>
    <w:rsid w:val="0008563E"/>
    <w:rsid w:val="00086048"/>
    <w:rsid w:val="000962F4"/>
    <w:rsid w:val="000A29C3"/>
    <w:rsid w:val="00136A61"/>
    <w:rsid w:val="00145DE0"/>
    <w:rsid w:val="001836D8"/>
    <w:rsid w:val="001A328B"/>
    <w:rsid w:val="00202935"/>
    <w:rsid w:val="0025646E"/>
    <w:rsid w:val="002718C8"/>
    <w:rsid w:val="002900D0"/>
    <w:rsid w:val="002A30B8"/>
    <w:rsid w:val="002B2BD7"/>
    <w:rsid w:val="002D5006"/>
    <w:rsid w:val="00311BF5"/>
    <w:rsid w:val="00320708"/>
    <w:rsid w:val="00342EB0"/>
    <w:rsid w:val="00382E37"/>
    <w:rsid w:val="00385F2B"/>
    <w:rsid w:val="003A0687"/>
    <w:rsid w:val="003B7C50"/>
    <w:rsid w:val="003C5826"/>
    <w:rsid w:val="003D1440"/>
    <w:rsid w:val="003F6089"/>
    <w:rsid w:val="00423AC2"/>
    <w:rsid w:val="0045172C"/>
    <w:rsid w:val="00480598"/>
    <w:rsid w:val="004B3D96"/>
    <w:rsid w:val="004C0F60"/>
    <w:rsid w:val="004D09AB"/>
    <w:rsid w:val="004E7607"/>
    <w:rsid w:val="004F0131"/>
    <w:rsid w:val="005433C6"/>
    <w:rsid w:val="00550920"/>
    <w:rsid w:val="0056352C"/>
    <w:rsid w:val="005B663A"/>
    <w:rsid w:val="005F682C"/>
    <w:rsid w:val="00606106"/>
    <w:rsid w:val="00614238"/>
    <w:rsid w:val="00634EE3"/>
    <w:rsid w:val="00665006"/>
    <w:rsid w:val="0068297D"/>
    <w:rsid w:val="006A5FE0"/>
    <w:rsid w:val="006C5919"/>
    <w:rsid w:val="006C6ED6"/>
    <w:rsid w:val="0070478B"/>
    <w:rsid w:val="007147E3"/>
    <w:rsid w:val="007174D6"/>
    <w:rsid w:val="007240B2"/>
    <w:rsid w:val="00744998"/>
    <w:rsid w:val="00797026"/>
    <w:rsid w:val="007C6BB6"/>
    <w:rsid w:val="007E1121"/>
    <w:rsid w:val="007F000E"/>
    <w:rsid w:val="008144C9"/>
    <w:rsid w:val="00850F69"/>
    <w:rsid w:val="00865824"/>
    <w:rsid w:val="0087546F"/>
    <w:rsid w:val="008775C1"/>
    <w:rsid w:val="008B7C6A"/>
    <w:rsid w:val="008C44F5"/>
    <w:rsid w:val="008D1906"/>
    <w:rsid w:val="008D7B0B"/>
    <w:rsid w:val="008E5FCE"/>
    <w:rsid w:val="009010D9"/>
    <w:rsid w:val="00946A80"/>
    <w:rsid w:val="00972890"/>
    <w:rsid w:val="00976FA5"/>
    <w:rsid w:val="009B2332"/>
    <w:rsid w:val="009D786C"/>
    <w:rsid w:val="009E02AA"/>
    <w:rsid w:val="00A2011E"/>
    <w:rsid w:val="00A32279"/>
    <w:rsid w:val="00A54B95"/>
    <w:rsid w:val="00A55D13"/>
    <w:rsid w:val="00A60073"/>
    <w:rsid w:val="00AA05C0"/>
    <w:rsid w:val="00AC6D65"/>
    <w:rsid w:val="00AC7BBB"/>
    <w:rsid w:val="00AD3CC2"/>
    <w:rsid w:val="00AD4F7A"/>
    <w:rsid w:val="00AE1087"/>
    <w:rsid w:val="00B0590A"/>
    <w:rsid w:val="00B903C6"/>
    <w:rsid w:val="00BB7D42"/>
    <w:rsid w:val="00BD1FDF"/>
    <w:rsid w:val="00C26ED5"/>
    <w:rsid w:val="00C44314"/>
    <w:rsid w:val="00C700E6"/>
    <w:rsid w:val="00C70617"/>
    <w:rsid w:val="00C8214C"/>
    <w:rsid w:val="00C85758"/>
    <w:rsid w:val="00CA2394"/>
    <w:rsid w:val="00CC5CB7"/>
    <w:rsid w:val="00CE10C6"/>
    <w:rsid w:val="00CE3089"/>
    <w:rsid w:val="00CF5004"/>
    <w:rsid w:val="00D22F73"/>
    <w:rsid w:val="00D729BF"/>
    <w:rsid w:val="00D73D33"/>
    <w:rsid w:val="00DA4BE9"/>
    <w:rsid w:val="00DC64B1"/>
    <w:rsid w:val="00DD47B1"/>
    <w:rsid w:val="00DD6E5A"/>
    <w:rsid w:val="00DF6792"/>
    <w:rsid w:val="00E27C56"/>
    <w:rsid w:val="00E97622"/>
    <w:rsid w:val="00EB16FF"/>
    <w:rsid w:val="00EC1F9B"/>
    <w:rsid w:val="00EC77BC"/>
    <w:rsid w:val="00EE4382"/>
    <w:rsid w:val="00F6747D"/>
    <w:rsid w:val="00FF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8818ACD"/>
  <w15:docId w15:val="{8A242172-71E5-47B3-B3AE-967B82CE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7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2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BB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A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145DE0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145DE0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145D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45D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45DE0"/>
  </w:style>
  <w:style w:type="paragraph" w:styleId="Tekstpodstawowy2">
    <w:name w:val="Body Text 2"/>
    <w:basedOn w:val="Normalny"/>
    <w:link w:val="Tekstpodstawowy2Znak"/>
    <w:semiHidden/>
    <w:qFormat/>
    <w:rsid w:val="00145DE0"/>
    <w:pPr>
      <w:suppressAutoHyphens/>
      <w:spacing w:after="0" w:line="240" w:lineRule="auto"/>
      <w:ind w:right="74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45DE0"/>
  </w:style>
  <w:style w:type="paragraph" w:styleId="Tekstprzypisudolnego">
    <w:name w:val="footnote text"/>
    <w:basedOn w:val="Normalny"/>
    <w:link w:val="TekstprzypisudolnegoZnak"/>
    <w:semiHidden/>
    <w:rsid w:val="00145D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45DE0"/>
    <w:rPr>
      <w:sz w:val="20"/>
      <w:szCs w:val="20"/>
    </w:rPr>
  </w:style>
  <w:style w:type="paragraph" w:styleId="Bezodstpw">
    <w:name w:val="No Spacing"/>
    <w:uiPriority w:val="1"/>
    <w:qFormat/>
    <w:rsid w:val="00063963"/>
    <w:pPr>
      <w:suppressAutoHyphens/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3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D33"/>
  </w:style>
  <w:style w:type="paragraph" w:styleId="Stopka">
    <w:name w:val="footer"/>
    <w:basedOn w:val="Normalny"/>
    <w:link w:val="StopkaZnak"/>
    <w:uiPriority w:val="99"/>
    <w:unhideWhenUsed/>
    <w:rsid w:val="00D73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9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3040</Words>
  <Characters>18242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Pobudkiewicz</dc:creator>
  <cp:lastModifiedBy>Agnieszka Pietrzak</cp:lastModifiedBy>
  <cp:revision>3</cp:revision>
  <cp:lastPrinted>2024-06-17T09:22:00Z</cp:lastPrinted>
  <dcterms:created xsi:type="dcterms:W3CDTF">2026-02-24T12:19:00Z</dcterms:created>
  <dcterms:modified xsi:type="dcterms:W3CDTF">2026-02-24T12:46:00Z</dcterms:modified>
</cp:coreProperties>
</file>